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1F99" w:rsidRPr="00D21AC0" w:rsidRDefault="005D1F99" w:rsidP="005D1F9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Balatonhenye Község Önkormányzata Képviselő-testületének</w:t>
      </w:r>
    </w:p>
    <w:p w:rsidR="005D1F99" w:rsidRPr="00D21AC0" w:rsidRDefault="005D1F99" w:rsidP="005D1F9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…/2019. (</w:t>
      </w:r>
      <w:proofErr w:type="gramStart"/>
      <w:r w:rsidRPr="00D21AC0">
        <w:rPr>
          <w:rFonts w:ascii="Times New Roman" w:hAnsi="Times New Roman" w:cs="Times New Roman"/>
          <w:sz w:val="24"/>
          <w:szCs w:val="24"/>
        </w:rPr>
        <w:t>...</w:t>
      </w:r>
      <w:proofErr w:type="gramEnd"/>
      <w:r w:rsidRPr="00D21AC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21AC0">
        <w:rPr>
          <w:rFonts w:ascii="Times New Roman" w:hAnsi="Times New Roman" w:cs="Times New Roman"/>
          <w:sz w:val="24"/>
          <w:szCs w:val="24"/>
        </w:rPr>
        <w:t>..</w:t>
      </w:r>
      <w:proofErr w:type="gramEnd"/>
      <w:r w:rsidRPr="00D21AC0">
        <w:rPr>
          <w:rFonts w:ascii="Times New Roman" w:hAnsi="Times New Roman" w:cs="Times New Roman"/>
          <w:sz w:val="24"/>
          <w:szCs w:val="24"/>
        </w:rPr>
        <w:t>.) önkormányzati rendelete</w:t>
      </w:r>
    </w:p>
    <w:p w:rsidR="005D1F99" w:rsidRPr="00D21AC0" w:rsidRDefault="005D1F99" w:rsidP="005D1F9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D21AC0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D21AC0">
        <w:rPr>
          <w:rFonts w:ascii="Times New Roman" w:hAnsi="Times New Roman" w:cs="Times New Roman"/>
          <w:sz w:val="24"/>
          <w:szCs w:val="24"/>
        </w:rPr>
        <w:t xml:space="preserve"> településkép védelméről szóló 22/2017. (XII. 29.) rendelet módosításáról</w:t>
      </w:r>
    </w:p>
    <w:p w:rsidR="005D1F99" w:rsidRPr="00D21AC0" w:rsidRDefault="005D1F99" w:rsidP="005D1F99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21AC0">
        <w:rPr>
          <w:rFonts w:ascii="Times New Roman" w:hAnsi="Times New Roman" w:cs="Times New Roman"/>
          <w:b/>
          <w:sz w:val="24"/>
          <w:szCs w:val="24"/>
          <w:u w:val="single"/>
        </w:rPr>
        <w:t>Tervezet!</w:t>
      </w:r>
    </w:p>
    <w:p w:rsidR="005D1F99" w:rsidRPr="00D21AC0" w:rsidRDefault="005D1F99" w:rsidP="005D1F99">
      <w:pPr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 xml:space="preserve">Balatonhenye Község Önkormányzat Képviselő-testülete a településkép védelméről szóló 2016. évi LXXIV. törvény 12. § (2) bekezdésében, kapott felhatalmazás alapján, az Alaptörvény 32. cikk (1) bekezdés a) pontjában meghatározott feladatkörében eljárva, a településfejlesztési koncepcióról, az integrált településfejlesztési stratégiáról és a településrendezési eszközökről, valamint egyes településrendezési sajátos jogintézményekről szóló 314/2012. (XI. 8.) Korm. rendelet 43/A. § (6) bekezdés és a 9. mellékletében biztosított véleményezési jogkörében eljáró Veszprém Megyei Kormányhivatal </w:t>
      </w:r>
      <w:proofErr w:type="spellStart"/>
      <w:r w:rsidRPr="00D21AC0">
        <w:rPr>
          <w:rFonts w:ascii="Times New Roman" w:hAnsi="Times New Roman" w:cs="Times New Roman"/>
          <w:sz w:val="24"/>
          <w:szCs w:val="24"/>
        </w:rPr>
        <w:t>Kormánymegbízotti</w:t>
      </w:r>
      <w:proofErr w:type="spellEnd"/>
      <w:r w:rsidRPr="00D21AC0">
        <w:rPr>
          <w:rFonts w:ascii="Times New Roman" w:hAnsi="Times New Roman" w:cs="Times New Roman"/>
          <w:sz w:val="24"/>
          <w:szCs w:val="24"/>
        </w:rPr>
        <w:t xml:space="preserve"> Kabinet Állami Főépítész, NMHH Nemzeti Média és Hírközlési Hatóság Soproni Hatósági Iroda, Miniszterelnökség Kulturális Örökségvédelemért és Kiemelt Kulturális, Beruházásokért Felelős Államtitkárság (világörökség védelme), Balaton-felvidéki Nemzeti Park Igazgatóság és a partnerségi egyeztetés szabályai szerinti partnerek véleményének kikérésével a következőket rendeli el:</w:t>
      </w:r>
    </w:p>
    <w:p w:rsidR="005D1F99" w:rsidRPr="00D21AC0" w:rsidRDefault="00D21AC0" w:rsidP="005D1F99">
      <w:pPr>
        <w:pStyle w:val="Listaszerbekezds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D1F99" w:rsidRPr="00D21AC0">
        <w:rPr>
          <w:rFonts w:ascii="Times New Roman" w:hAnsi="Times New Roman" w:cs="Times New Roman"/>
          <w:sz w:val="24"/>
          <w:szCs w:val="24"/>
        </w:rPr>
        <w:t>Balatonhenye Község Önkormányzata Képviselő-testületének a településkép védelméről szóló 22/2017. (XII. 29.) ren</w:t>
      </w:r>
      <w:r>
        <w:rPr>
          <w:rFonts w:ascii="Times New Roman" w:hAnsi="Times New Roman" w:cs="Times New Roman"/>
          <w:sz w:val="24"/>
          <w:szCs w:val="24"/>
        </w:rPr>
        <w:t>delet (a továbbiakban: R.) 1. §</w:t>
      </w:r>
      <w:proofErr w:type="spellStart"/>
      <w:r>
        <w:rPr>
          <w:rFonts w:ascii="Times New Roman" w:hAnsi="Times New Roman" w:cs="Times New Roman"/>
          <w:sz w:val="24"/>
          <w:szCs w:val="24"/>
        </w:rPr>
        <w:t>-a</w:t>
      </w:r>
      <w:proofErr w:type="spellEnd"/>
      <w:r w:rsidR="005D1F99" w:rsidRPr="00D21AC0">
        <w:rPr>
          <w:rFonts w:ascii="Times New Roman" w:hAnsi="Times New Roman" w:cs="Times New Roman"/>
          <w:sz w:val="24"/>
          <w:szCs w:val="24"/>
        </w:rPr>
        <w:t xml:space="preserve"> helyébe a következő rendelkezés lép:</w:t>
      </w:r>
    </w:p>
    <w:p w:rsidR="005D1F99" w:rsidRPr="00D21AC0" w:rsidRDefault="005D1F99" w:rsidP="005D1F99">
      <w:pPr>
        <w:ind w:left="1416"/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„1. §</w:t>
      </w:r>
      <w:r w:rsidRPr="00D21AC0">
        <w:rPr>
          <w:rFonts w:ascii="Times New Roman" w:hAnsi="Times New Roman" w:cs="Times New Roman"/>
          <w:sz w:val="24"/>
          <w:szCs w:val="24"/>
        </w:rPr>
        <w:tab/>
        <w:t>E rendelet alkalmazásában használt fogalmak:</w:t>
      </w:r>
    </w:p>
    <w:p w:rsidR="005D1F99" w:rsidRPr="00D21AC0" w:rsidRDefault="005D1F99" w:rsidP="005D1F99">
      <w:pPr>
        <w:pStyle w:val="Listaszerbekezds"/>
        <w:numPr>
          <w:ilvl w:val="1"/>
          <w:numId w:val="1"/>
        </w:numPr>
        <w:ind w:left="1776"/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Áttört kerítés: olyan kerítés, amelynél a tömör felületek aránya a kerítés teljes felületének 40%-át nem haladja meg.</w:t>
      </w:r>
    </w:p>
    <w:p w:rsidR="005D1F99" w:rsidRPr="00D21AC0" w:rsidRDefault="005D1F99" w:rsidP="005D1F99">
      <w:pPr>
        <w:pStyle w:val="Listaszerbekezds"/>
        <w:numPr>
          <w:ilvl w:val="1"/>
          <w:numId w:val="1"/>
        </w:numPr>
        <w:ind w:left="1776"/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Egyéb műszaki berendezések: épületre szerelt műszaki eszköz (pl.: klíma/hőszivattyú kültéri egység, antenna, közművezeték, mérőóra, mérőszekrény napelem, napkollektor)</w:t>
      </w:r>
    </w:p>
    <w:p w:rsidR="005D1F99" w:rsidRPr="00D21AC0" w:rsidRDefault="005D1F99" w:rsidP="005D1F99">
      <w:pPr>
        <w:pStyle w:val="Listaszerbekezds"/>
        <w:numPr>
          <w:ilvl w:val="1"/>
          <w:numId w:val="1"/>
        </w:numPr>
        <w:ind w:left="1776"/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Háromszintű takaró növényzet: füves beültetés, talajtakaró- és bokor/cserje telepítés, valamint fa kiültetés egyidejű alkalmazása</w:t>
      </w:r>
    </w:p>
    <w:p w:rsidR="005D1F99" w:rsidRPr="00D21AC0" w:rsidRDefault="005D1F99" w:rsidP="005D1F99">
      <w:pPr>
        <w:pStyle w:val="Listaszerbekezds"/>
        <w:numPr>
          <w:ilvl w:val="1"/>
          <w:numId w:val="1"/>
        </w:numPr>
        <w:ind w:left="1776"/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Információs kiegészítő elemek: cégér, cégfelirat, üzletfelirat, címtábla, névtábla.</w:t>
      </w:r>
    </w:p>
    <w:p w:rsidR="005D1F99" w:rsidRPr="00D21AC0" w:rsidRDefault="005D1F99" w:rsidP="005D1F99">
      <w:pPr>
        <w:pStyle w:val="Listaszerbekezds"/>
        <w:numPr>
          <w:ilvl w:val="1"/>
          <w:numId w:val="1"/>
        </w:numPr>
        <w:ind w:left="1776"/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 xml:space="preserve">Táblás tetőfedés: minden olyan tetőn alkalmazott fedés, amely az anyagszerűségétől eltérő formában, méretben és textúrában jelenik meg, pld: bitumenes zsindelylemez cserép-, palafedésű mintázattal, bitumenes hullámlemezek, fém anyagú ún. </w:t>
      </w:r>
      <w:proofErr w:type="spellStart"/>
      <w:r w:rsidRPr="00D21AC0">
        <w:rPr>
          <w:rFonts w:ascii="Times New Roman" w:hAnsi="Times New Roman" w:cs="Times New Roman"/>
          <w:sz w:val="24"/>
          <w:szCs w:val="24"/>
        </w:rPr>
        <w:t>cserepeslemez</w:t>
      </w:r>
      <w:proofErr w:type="spellEnd"/>
      <w:r w:rsidRPr="00D21AC0">
        <w:rPr>
          <w:rFonts w:ascii="Times New Roman" w:hAnsi="Times New Roman" w:cs="Times New Roman"/>
          <w:sz w:val="24"/>
          <w:szCs w:val="24"/>
        </w:rPr>
        <w:t xml:space="preserve"> cserépfedés utánzattal.</w:t>
      </w:r>
    </w:p>
    <w:p w:rsidR="005D1F99" w:rsidRPr="00D21AC0" w:rsidRDefault="005D1F99" w:rsidP="005D1F99">
      <w:pPr>
        <w:pStyle w:val="Listaszerbekezds"/>
        <w:numPr>
          <w:ilvl w:val="1"/>
          <w:numId w:val="1"/>
        </w:numPr>
        <w:ind w:left="1776"/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Települési köszöntő, elköszönő műtárgy: amely részben reklámnak nem minősülő információs, települési jellegzetességet hordozó tartalommal települési érdeket szolgál.</w:t>
      </w:r>
    </w:p>
    <w:p w:rsidR="005D1F99" w:rsidRPr="00D21AC0" w:rsidRDefault="005D1F99" w:rsidP="005D1F99">
      <w:pPr>
        <w:pStyle w:val="Listaszerbekezds"/>
        <w:numPr>
          <w:ilvl w:val="1"/>
          <w:numId w:val="1"/>
        </w:numPr>
        <w:ind w:left="1770" w:hanging="357"/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Tér- és utcabútor: asztal, pad, hulladéktároló.</w:t>
      </w:r>
    </w:p>
    <w:p w:rsidR="005D1F99" w:rsidRPr="00D21AC0" w:rsidRDefault="005D1F99" w:rsidP="005D1F99">
      <w:pPr>
        <w:pStyle w:val="Listaszerbekezds"/>
        <w:numPr>
          <w:ilvl w:val="1"/>
          <w:numId w:val="1"/>
        </w:numPr>
        <w:ind w:left="1770" w:hanging="357"/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Traktusszélesség: tetőgerincre merőleges irányban mérve az épület földszinti határoló falazatainak végleges (vakolt, burkolt) külső síkjai között mért távolság”</w:t>
      </w:r>
    </w:p>
    <w:p w:rsidR="005D1F99" w:rsidRPr="00D21AC0" w:rsidRDefault="005D1F99" w:rsidP="005D1F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D1F99" w:rsidRPr="00D21AC0" w:rsidRDefault="00D21AC0" w:rsidP="005D1F99">
      <w:pPr>
        <w:pStyle w:val="Listaszerbekezds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D1F99" w:rsidRPr="00D21AC0">
        <w:rPr>
          <w:rFonts w:ascii="Times New Roman" w:hAnsi="Times New Roman" w:cs="Times New Roman"/>
          <w:sz w:val="24"/>
          <w:szCs w:val="24"/>
        </w:rPr>
        <w:t>(1) A R. 3. § (1) bekezdése helyébe a következő rendelkezés lép:</w:t>
      </w:r>
    </w:p>
    <w:p w:rsidR="005D1F99" w:rsidRDefault="005D1F99" w:rsidP="005D1F99">
      <w:pPr>
        <w:ind w:left="1416"/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lastRenderedPageBreak/>
        <w:t>„(1) A védetté nyilvánítással, vagy annak megszüntetésével kapcsolatos eljárás hivatalból, vagy – a védelem alá helyezés, illetve a védelem megszüntetése iránti – írásbeli kérelem alapján indul.”</w:t>
      </w:r>
    </w:p>
    <w:p w:rsidR="00D21AC0" w:rsidRPr="00D21AC0" w:rsidRDefault="00D21AC0" w:rsidP="005D1F99">
      <w:pPr>
        <w:ind w:left="1416"/>
        <w:jc w:val="both"/>
        <w:rPr>
          <w:rFonts w:ascii="Times New Roman" w:hAnsi="Times New Roman" w:cs="Times New Roman"/>
          <w:sz w:val="24"/>
          <w:szCs w:val="24"/>
        </w:rPr>
      </w:pPr>
    </w:p>
    <w:p w:rsidR="005D1F99" w:rsidRPr="00D21AC0" w:rsidRDefault="005D1F99" w:rsidP="005D1F99">
      <w:pPr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 xml:space="preserve">(2) A R. 3. § (4) bekezdés c) pontja helyébe a következő rendelkezés lép: </w:t>
      </w:r>
    </w:p>
    <w:p w:rsidR="005D1F99" w:rsidRPr="00D21AC0" w:rsidRDefault="005D1F99" w:rsidP="005D1F99">
      <w:pPr>
        <w:ind w:left="1416"/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„c) a védelem tárgya a védelemmel összefüggő szakmai ismérveknek az értékvizsgálati szakvélemény szerint már nem felel meg,”</w:t>
      </w:r>
    </w:p>
    <w:p w:rsidR="005D1F99" w:rsidRPr="00D21AC0" w:rsidRDefault="005D1F99" w:rsidP="005D1F99">
      <w:pPr>
        <w:pStyle w:val="Listaszerbekezds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5D1F99" w:rsidRPr="00D21AC0" w:rsidRDefault="005D1F99" w:rsidP="005D1F99">
      <w:pPr>
        <w:pStyle w:val="Listaszerbekezds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 xml:space="preserve"> (1) A R. 8. § (1) bekezdése helyébe a következő rendelkezés lép:</w:t>
      </w:r>
    </w:p>
    <w:p w:rsidR="005D1F99" w:rsidRPr="00D21AC0" w:rsidRDefault="005D1F99" w:rsidP="005D1F99">
      <w:pPr>
        <w:ind w:left="1416"/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 xml:space="preserve">„(1) Az Ófalu területe (1. sz. karakterterület) melybe a történelmileg kialakult utcák menti teleksorok tartoznak. A műemlék és helyileg védett épületek itt találhatók. A településképet meghatározó épületek és közterületek megőrzése elsőrendű feladat, úgy, hogy eközben a településműködés, és a lakossági ellátottság színvonalát szüntelenül fejleszteni lehessen. </w:t>
      </w:r>
    </w:p>
    <w:p w:rsidR="005D1F99" w:rsidRPr="00D21AC0" w:rsidRDefault="005D1F99" w:rsidP="005D1F99">
      <w:pPr>
        <w:widowControl w:val="0"/>
        <w:kinsoku w:val="0"/>
        <w:overflowPunct w:val="0"/>
        <w:autoSpaceDE w:val="0"/>
        <w:autoSpaceDN w:val="0"/>
        <w:adjustRightInd w:val="0"/>
        <w:ind w:left="1416" w:right="11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21AC0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D21AC0">
        <w:rPr>
          <w:rFonts w:ascii="Times New Roman" w:hAnsi="Times New Roman" w:cs="Times New Roman"/>
          <w:sz w:val="24"/>
          <w:szCs w:val="24"/>
        </w:rPr>
        <w:t>) Új lakóépületeknél és épületek bővítésénél a követelmények:</w:t>
      </w:r>
    </w:p>
    <w:p w:rsidR="005D1F99" w:rsidRPr="00D21AC0" w:rsidRDefault="005D1F99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21AC0">
        <w:rPr>
          <w:rFonts w:ascii="Times New Roman" w:hAnsi="Times New Roman" w:cs="Times New Roman"/>
          <w:sz w:val="24"/>
          <w:szCs w:val="24"/>
        </w:rPr>
        <w:t>aa</w:t>
      </w:r>
      <w:proofErr w:type="spellEnd"/>
      <w:r w:rsidRPr="00D21AC0">
        <w:rPr>
          <w:rFonts w:ascii="Times New Roman" w:hAnsi="Times New Roman" w:cs="Times New Roman"/>
          <w:sz w:val="24"/>
          <w:szCs w:val="24"/>
        </w:rPr>
        <w:t xml:space="preserve">) az épület </w:t>
      </w:r>
      <w:proofErr w:type="gramStart"/>
      <w:r w:rsidRPr="00D21AC0">
        <w:rPr>
          <w:rFonts w:ascii="Times New Roman" w:hAnsi="Times New Roman" w:cs="Times New Roman"/>
          <w:sz w:val="24"/>
          <w:szCs w:val="24"/>
        </w:rPr>
        <w:t>az</w:t>
      </w:r>
      <w:proofErr w:type="gramEnd"/>
      <w:r w:rsidRPr="00D21AC0">
        <w:rPr>
          <w:rFonts w:ascii="Times New Roman" w:hAnsi="Times New Roman" w:cs="Times New Roman"/>
          <w:sz w:val="24"/>
          <w:szCs w:val="24"/>
        </w:rPr>
        <w:t xml:space="preserve"> au) pontban leírt eset kivételével a kialakult beépítés szerinti, ennek hiányában az északi irányhoz közelebbi oldalhatáron helyezkedjen el;</w:t>
      </w:r>
    </w:p>
    <w:p w:rsidR="005D1F99" w:rsidRPr="00D21AC0" w:rsidRDefault="005D1F99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21AC0">
        <w:rPr>
          <w:rFonts w:ascii="Times New Roman" w:hAnsi="Times New Roman" w:cs="Times New Roman"/>
          <w:sz w:val="24"/>
          <w:szCs w:val="24"/>
        </w:rPr>
        <w:t>ab</w:t>
      </w:r>
      <w:proofErr w:type="gramEnd"/>
      <w:r w:rsidRPr="00D21AC0">
        <w:rPr>
          <w:rFonts w:ascii="Times New Roman" w:hAnsi="Times New Roman" w:cs="Times New Roman"/>
          <w:sz w:val="24"/>
          <w:szCs w:val="24"/>
        </w:rPr>
        <w:t>) az előkert az utcában kialakult beépítési vonalra igazodjon;</w:t>
      </w:r>
    </w:p>
    <w:p w:rsidR="005D1F99" w:rsidRPr="00D21AC0" w:rsidRDefault="005D1F99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21AC0">
        <w:rPr>
          <w:rFonts w:ascii="Times New Roman" w:hAnsi="Times New Roman" w:cs="Times New Roman"/>
          <w:sz w:val="24"/>
          <w:szCs w:val="24"/>
        </w:rPr>
        <w:t>ac</w:t>
      </w:r>
      <w:proofErr w:type="spellEnd"/>
      <w:r w:rsidRPr="00D21AC0">
        <w:rPr>
          <w:rFonts w:ascii="Times New Roman" w:hAnsi="Times New Roman" w:cs="Times New Roman"/>
          <w:sz w:val="24"/>
          <w:szCs w:val="24"/>
        </w:rPr>
        <w:t xml:space="preserve">) </w:t>
      </w:r>
      <w:proofErr w:type="gramStart"/>
      <w:r w:rsidRPr="00D21AC0">
        <w:rPr>
          <w:rFonts w:ascii="Times New Roman" w:hAnsi="Times New Roman" w:cs="Times New Roman"/>
          <w:sz w:val="24"/>
          <w:szCs w:val="24"/>
        </w:rPr>
        <w:t>az</w:t>
      </w:r>
      <w:proofErr w:type="gramEnd"/>
      <w:r w:rsidRPr="00D21AC0">
        <w:rPr>
          <w:rFonts w:ascii="Times New Roman" w:hAnsi="Times New Roman" w:cs="Times New Roman"/>
          <w:sz w:val="24"/>
          <w:szCs w:val="24"/>
        </w:rPr>
        <w:t xml:space="preserve"> au) pontban leírt eset kivételével az épület legmagasabb pontja a 7,5 m-t ne lépje túl; </w:t>
      </w:r>
    </w:p>
    <w:p w:rsidR="005D1F99" w:rsidRPr="00D21AC0" w:rsidRDefault="005D1F99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 xml:space="preserve">ad) </w:t>
      </w:r>
      <w:proofErr w:type="gramStart"/>
      <w:r w:rsidRPr="00D21AC0">
        <w:rPr>
          <w:rFonts w:ascii="Times New Roman" w:hAnsi="Times New Roman" w:cs="Times New Roman"/>
          <w:sz w:val="24"/>
          <w:szCs w:val="24"/>
        </w:rPr>
        <w:t>az</w:t>
      </w:r>
      <w:proofErr w:type="gramEnd"/>
      <w:r w:rsidRPr="00D21AC0">
        <w:rPr>
          <w:rFonts w:ascii="Times New Roman" w:hAnsi="Times New Roman" w:cs="Times New Roman"/>
          <w:sz w:val="24"/>
          <w:szCs w:val="24"/>
        </w:rPr>
        <w:t xml:space="preserve"> au) pontban leírt eset kivételével az épület nyeregtetős fedésű és a tető gerince az utcavonalára merőleges legyen. Az ugyancsak nyeregtetős kialakítású oldalszárny az utcai homlokzattól legalább 5 m-rel maradjon el;</w:t>
      </w:r>
    </w:p>
    <w:p w:rsidR="005D1F99" w:rsidRPr="00D21AC0" w:rsidRDefault="005D1F99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21AC0">
        <w:rPr>
          <w:rFonts w:ascii="Times New Roman" w:hAnsi="Times New Roman" w:cs="Times New Roman"/>
          <w:sz w:val="24"/>
          <w:szCs w:val="24"/>
        </w:rPr>
        <w:t>ae</w:t>
      </w:r>
      <w:proofErr w:type="spellEnd"/>
      <w:r w:rsidRPr="00D21AC0">
        <w:rPr>
          <w:rFonts w:ascii="Times New Roman" w:hAnsi="Times New Roman" w:cs="Times New Roman"/>
          <w:sz w:val="24"/>
          <w:szCs w:val="24"/>
        </w:rPr>
        <w:t>) a tető hajlásszöge 40-45</w:t>
      </w:r>
      <w:r w:rsidRPr="00D21AC0">
        <w:rPr>
          <w:rFonts w:ascii="Cambria Math" w:hAnsi="Cambria Math" w:cs="Cambria Math"/>
          <w:sz w:val="24"/>
          <w:szCs w:val="24"/>
        </w:rPr>
        <w:t>⁰</w:t>
      </w:r>
      <w:proofErr w:type="spellStart"/>
      <w:r w:rsidRPr="00D21AC0">
        <w:rPr>
          <w:rFonts w:ascii="Times New Roman" w:hAnsi="Times New Roman" w:cs="Times New Roman"/>
          <w:sz w:val="24"/>
          <w:szCs w:val="24"/>
        </w:rPr>
        <w:t>-os</w:t>
      </w:r>
      <w:proofErr w:type="spellEnd"/>
      <w:r w:rsidRPr="00D21AC0">
        <w:rPr>
          <w:rFonts w:ascii="Times New Roman" w:hAnsi="Times New Roman" w:cs="Times New Roman"/>
          <w:sz w:val="24"/>
          <w:szCs w:val="24"/>
        </w:rPr>
        <w:t xml:space="preserve"> közötti érték legyen;</w:t>
      </w:r>
    </w:p>
    <w:p w:rsidR="005D1F99" w:rsidRPr="00D21AC0" w:rsidRDefault="005D1F99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21AC0">
        <w:rPr>
          <w:rFonts w:ascii="Times New Roman" w:hAnsi="Times New Roman" w:cs="Times New Roman"/>
          <w:sz w:val="24"/>
          <w:szCs w:val="24"/>
        </w:rPr>
        <w:t>af</w:t>
      </w:r>
      <w:proofErr w:type="spellEnd"/>
      <w:r w:rsidRPr="00D21AC0">
        <w:rPr>
          <w:rFonts w:ascii="Times New Roman" w:hAnsi="Times New Roman" w:cs="Times New Roman"/>
          <w:sz w:val="24"/>
          <w:szCs w:val="24"/>
        </w:rPr>
        <w:t xml:space="preserve">) </w:t>
      </w:r>
      <w:proofErr w:type="gramStart"/>
      <w:r w:rsidRPr="00D21AC0">
        <w:rPr>
          <w:rFonts w:ascii="Times New Roman" w:hAnsi="Times New Roman" w:cs="Times New Roman"/>
          <w:sz w:val="24"/>
          <w:szCs w:val="24"/>
        </w:rPr>
        <w:t>az</w:t>
      </w:r>
      <w:proofErr w:type="gramEnd"/>
      <w:r w:rsidRPr="00D21AC0">
        <w:rPr>
          <w:rFonts w:ascii="Times New Roman" w:hAnsi="Times New Roman" w:cs="Times New Roman"/>
          <w:sz w:val="24"/>
          <w:szCs w:val="24"/>
        </w:rPr>
        <w:t xml:space="preserve"> au) pontban leírt eset kivételével a fő épület hossza ne haladja meg a 30 m-t;</w:t>
      </w:r>
    </w:p>
    <w:p w:rsidR="005D1F99" w:rsidRPr="00D21AC0" w:rsidRDefault="005D1F99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21AC0">
        <w:rPr>
          <w:rFonts w:ascii="Times New Roman" w:hAnsi="Times New Roman" w:cs="Times New Roman"/>
          <w:sz w:val="24"/>
          <w:szCs w:val="24"/>
        </w:rPr>
        <w:t>ag</w:t>
      </w:r>
      <w:proofErr w:type="spellEnd"/>
      <w:r w:rsidRPr="00D21AC0">
        <w:rPr>
          <w:rFonts w:ascii="Times New Roman" w:hAnsi="Times New Roman" w:cs="Times New Roman"/>
          <w:sz w:val="24"/>
          <w:szCs w:val="24"/>
        </w:rPr>
        <w:t xml:space="preserve">) </w:t>
      </w:r>
      <w:proofErr w:type="gramStart"/>
      <w:r w:rsidRPr="00D21AC0">
        <w:rPr>
          <w:rFonts w:ascii="Times New Roman" w:hAnsi="Times New Roman" w:cs="Times New Roman"/>
          <w:sz w:val="24"/>
          <w:szCs w:val="24"/>
        </w:rPr>
        <w:t>az</w:t>
      </w:r>
      <w:proofErr w:type="gramEnd"/>
      <w:r w:rsidRPr="00D21AC0">
        <w:rPr>
          <w:rFonts w:ascii="Times New Roman" w:hAnsi="Times New Roman" w:cs="Times New Roman"/>
          <w:sz w:val="24"/>
          <w:szCs w:val="24"/>
        </w:rPr>
        <w:t xml:space="preserve"> au) pontban leírt eset kivételével az épület tömege, magassága ne függjön a telekszélességtől. ezért az épület traktusszélessége ne lépje túl a 8,0 m-t;</w:t>
      </w:r>
    </w:p>
    <w:p w:rsidR="005D1F99" w:rsidRPr="00D21AC0" w:rsidRDefault="005D1F99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21AC0">
        <w:rPr>
          <w:rFonts w:ascii="Times New Roman" w:hAnsi="Times New Roman" w:cs="Times New Roman"/>
          <w:sz w:val="24"/>
          <w:szCs w:val="24"/>
        </w:rPr>
        <w:t>ah</w:t>
      </w:r>
      <w:proofErr w:type="gramEnd"/>
      <w:r w:rsidRPr="00D21AC0">
        <w:rPr>
          <w:rFonts w:ascii="Times New Roman" w:hAnsi="Times New Roman" w:cs="Times New Roman"/>
          <w:sz w:val="24"/>
          <w:szCs w:val="24"/>
        </w:rPr>
        <w:t>) a homlokzat vakoltan készüljön;</w:t>
      </w:r>
    </w:p>
    <w:p w:rsidR="005D1F99" w:rsidRPr="00D21AC0" w:rsidRDefault="005D1F99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 xml:space="preserve">aj) </w:t>
      </w:r>
      <w:proofErr w:type="gramStart"/>
      <w:r w:rsidRPr="00D21AC0">
        <w:rPr>
          <w:rFonts w:ascii="Times New Roman" w:hAnsi="Times New Roman" w:cs="Times New Roman"/>
          <w:sz w:val="24"/>
          <w:szCs w:val="24"/>
        </w:rPr>
        <w:t>az</w:t>
      </w:r>
      <w:proofErr w:type="gramEnd"/>
      <w:r w:rsidRPr="00D21AC0">
        <w:rPr>
          <w:rFonts w:ascii="Times New Roman" w:hAnsi="Times New Roman" w:cs="Times New Roman"/>
          <w:sz w:val="24"/>
          <w:szCs w:val="24"/>
        </w:rPr>
        <w:t xml:space="preserve"> au) pontban leírt eset kivételével az utcai homlokzaton az ablakok (2-3 db) </w:t>
      </w:r>
      <w:proofErr w:type="gramStart"/>
      <w:r w:rsidRPr="00D21AC0">
        <w:rPr>
          <w:rFonts w:ascii="Times New Roman" w:hAnsi="Times New Roman" w:cs="Times New Roman"/>
          <w:sz w:val="24"/>
          <w:szCs w:val="24"/>
        </w:rPr>
        <w:t>két</w:t>
      </w:r>
      <w:proofErr w:type="gramEnd"/>
      <w:r w:rsidRPr="00D21AC0">
        <w:rPr>
          <w:rFonts w:ascii="Times New Roman" w:hAnsi="Times New Roman" w:cs="Times New Roman"/>
          <w:sz w:val="24"/>
          <w:szCs w:val="24"/>
        </w:rPr>
        <w:t xml:space="preserve"> nyíló szárnnyal, osztott üvegezéssel, vakolatkerettel kerüljenek elhelyezésre;</w:t>
      </w:r>
    </w:p>
    <w:p w:rsidR="005D1F99" w:rsidRPr="00D21AC0" w:rsidRDefault="005D1F99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21AC0">
        <w:rPr>
          <w:rFonts w:ascii="Times New Roman" w:hAnsi="Times New Roman" w:cs="Times New Roman"/>
          <w:sz w:val="24"/>
          <w:szCs w:val="24"/>
        </w:rPr>
        <w:t>ak</w:t>
      </w:r>
      <w:proofErr w:type="spellEnd"/>
      <w:r w:rsidRPr="00D21AC0">
        <w:rPr>
          <w:rFonts w:ascii="Times New Roman" w:hAnsi="Times New Roman" w:cs="Times New Roman"/>
          <w:sz w:val="24"/>
          <w:szCs w:val="24"/>
        </w:rPr>
        <w:t>) tetőtér beépítése csak az esetben végezhető, ha annak helységeit csak a tetősíkban elhelyezett, síkban fekvő tetőablakok világítják meg.</w:t>
      </w:r>
    </w:p>
    <w:p w:rsidR="005D1F99" w:rsidRPr="00D21AC0" w:rsidRDefault="005D1F99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D21AC0">
        <w:rPr>
          <w:rFonts w:ascii="Times New Roman" w:hAnsi="Times New Roman" w:cs="Times New Roman"/>
          <w:sz w:val="24"/>
          <w:szCs w:val="24"/>
        </w:rPr>
        <w:t>al</w:t>
      </w:r>
      <w:proofErr w:type="spellEnd"/>
      <w:proofErr w:type="gramEnd"/>
      <w:r w:rsidRPr="00D21AC0">
        <w:rPr>
          <w:rFonts w:ascii="Times New Roman" w:hAnsi="Times New Roman" w:cs="Times New Roman"/>
          <w:sz w:val="24"/>
          <w:szCs w:val="24"/>
        </w:rPr>
        <w:t>) a homlokzaton reklámhordozók, légkondicionáló berendezések nem helyezhetők el;</w:t>
      </w:r>
    </w:p>
    <w:p w:rsidR="005D1F99" w:rsidRPr="00D21AC0" w:rsidRDefault="005D1F99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am) a homlokzaton látható helyen, gázvezeték csak mélyített horonyba fektethető;</w:t>
      </w:r>
    </w:p>
    <w:p w:rsidR="005D1F99" w:rsidRPr="00D21AC0" w:rsidRDefault="005D1F99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lastRenderedPageBreak/>
        <w:t>an) a kémény a tetőn kívül csak falazott téglaszerkezettel, és toldó berendezések nélkül készülhet, hagyományos forma jegyekkel;</w:t>
      </w:r>
    </w:p>
    <w:p w:rsidR="005D1F99" w:rsidRPr="00D21AC0" w:rsidRDefault="005D1F99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21AC0">
        <w:rPr>
          <w:rFonts w:ascii="Times New Roman" w:hAnsi="Times New Roman" w:cs="Times New Roman"/>
          <w:sz w:val="24"/>
          <w:szCs w:val="24"/>
        </w:rPr>
        <w:t>ao</w:t>
      </w:r>
      <w:proofErr w:type="spellEnd"/>
      <w:r w:rsidRPr="00D21AC0">
        <w:rPr>
          <w:rFonts w:ascii="Times New Roman" w:hAnsi="Times New Roman" w:cs="Times New Roman"/>
          <w:sz w:val="24"/>
          <w:szCs w:val="24"/>
        </w:rPr>
        <w:t xml:space="preserve">) a </w:t>
      </w:r>
      <w:proofErr w:type="spellStart"/>
      <w:r w:rsidRPr="00D21AC0">
        <w:rPr>
          <w:rFonts w:ascii="Times New Roman" w:hAnsi="Times New Roman" w:cs="Times New Roman"/>
          <w:sz w:val="24"/>
          <w:szCs w:val="24"/>
        </w:rPr>
        <w:t>tetőhéjalás</w:t>
      </w:r>
      <w:proofErr w:type="spellEnd"/>
      <w:r w:rsidRPr="00D21AC0">
        <w:rPr>
          <w:rFonts w:ascii="Times New Roman" w:hAnsi="Times New Roman" w:cs="Times New Roman"/>
          <w:sz w:val="24"/>
          <w:szCs w:val="24"/>
        </w:rPr>
        <w:t xml:space="preserve"> anyaga piros, vagy barna színű cserép lehet. Nádfedés akkor alkalmazható, ha a tűzrendészeti előírások megengedik;</w:t>
      </w:r>
    </w:p>
    <w:p w:rsidR="005D1F99" w:rsidRPr="00D21AC0" w:rsidRDefault="005D1F99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21AC0">
        <w:rPr>
          <w:rFonts w:ascii="Times New Roman" w:hAnsi="Times New Roman" w:cs="Times New Roman"/>
          <w:sz w:val="24"/>
          <w:szCs w:val="24"/>
        </w:rPr>
        <w:t>ap</w:t>
      </w:r>
      <w:proofErr w:type="spellEnd"/>
      <w:r w:rsidRPr="00D21AC0">
        <w:rPr>
          <w:rFonts w:ascii="Times New Roman" w:hAnsi="Times New Roman" w:cs="Times New Roman"/>
          <w:sz w:val="24"/>
          <w:szCs w:val="24"/>
        </w:rPr>
        <w:t>) a homlokzatok színezése fehér, vagy tört fehér, vagy, halvány szürke lehet;</w:t>
      </w:r>
    </w:p>
    <w:p w:rsidR="005D1F99" w:rsidRPr="00D21AC0" w:rsidRDefault="005D1F99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21AC0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Pr="00D21AC0">
        <w:rPr>
          <w:rFonts w:ascii="Times New Roman" w:hAnsi="Times New Roman" w:cs="Times New Roman"/>
          <w:sz w:val="24"/>
          <w:szCs w:val="24"/>
        </w:rPr>
        <w:t>) az utcai kerítés a hagyományokkal összhangban, tömör legyen, anyaga fa, vagy helyi, vagy annak látszó terméskő, vagy vegyesen a kettő kombinációja lehet;</w:t>
      </w:r>
    </w:p>
    <w:p w:rsidR="005D1F99" w:rsidRPr="00D21AC0" w:rsidRDefault="005D1F99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21AC0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Pr="00D21AC0">
        <w:rPr>
          <w:rFonts w:ascii="Times New Roman" w:hAnsi="Times New Roman" w:cs="Times New Roman"/>
          <w:sz w:val="24"/>
          <w:szCs w:val="24"/>
        </w:rPr>
        <w:t>) az épület közterület felőli homlokzatán garázs nem nyílhat.</w:t>
      </w:r>
    </w:p>
    <w:p w:rsidR="00836980" w:rsidRPr="00836980" w:rsidRDefault="00836980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  <w:r w:rsidRPr="00836980">
        <w:rPr>
          <w:rFonts w:ascii="Times New Roman" w:hAnsi="Times New Roman" w:cs="Times New Roman"/>
          <w:sz w:val="24"/>
          <w:szCs w:val="24"/>
        </w:rPr>
        <w:t>au) a karakterterületen belül, belterületi határhoz csatlakozó 0,</w:t>
      </w:r>
      <w:proofErr w:type="gramStart"/>
      <w:r w:rsidRPr="00836980">
        <w:rPr>
          <w:rFonts w:ascii="Times New Roman" w:hAnsi="Times New Roman" w:cs="Times New Roman"/>
          <w:sz w:val="24"/>
          <w:szCs w:val="24"/>
        </w:rPr>
        <w:t>85</w:t>
      </w:r>
      <w:proofErr w:type="gramEnd"/>
      <w:r w:rsidRPr="00836980">
        <w:rPr>
          <w:rFonts w:ascii="Times New Roman" w:hAnsi="Times New Roman" w:cs="Times New Roman"/>
          <w:sz w:val="24"/>
          <w:szCs w:val="24"/>
        </w:rPr>
        <w:t xml:space="preserve"> ha területméretet meghaladó, helyi területi vagy helyi egyedi védelemmel nem érintett belterületi ingatlanon udvarház jellegű új lakó épületegyüttes is létesíthető 6,0 m minimális oldalkert mérettel, építési helyen belül szabadon telepítve.  Az ilyen épület legmagasabb pontja a 10,5 m-t ne lépje túl, traktusszélessége legfeljebb 12 m, a főépület hossza legfeljebb 45 m lehet, az ablakok darabszáma nem korlátozott. Tetőtér beépítés esetén kizárólag tetőfelületen síkban fekvő, esetleg ökörszem ablak létesíthető. Ilyen ingatlanon legfeljebb két főépület létesíthető. Egyéb vonatkozásban a karakterterületre meghatározott követelmények teljesítendőek.</w:t>
      </w:r>
    </w:p>
    <w:p w:rsidR="005D1F99" w:rsidRPr="00D21AC0" w:rsidRDefault="005D1F99" w:rsidP="005D1F99">
      <w:pPr>
        <w:widowControl w:val="0"/>
        <w:kinsoku w:val="0"/>
        <w:overflowPunct w:val="0"/>
        <w:autoSpaceDE w:val="0"/>
        <w:autoSpaceDN w:val="0"/>
        <w:adjustRightInd w:val="0"/>
        <w:ind w:left="1416" w:right="117"/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b) Új, illetve bővítésre kerülő nem lakó funkciójú épületek esetében követelmények:</w:t>
      </w:r>
    </w:p>
    <w:p w:rsidR="005D1F99" w:rsidRPr="00D21AC0" w:rsidRDefault="005D1F99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21AC0">
        <w:rPr>
          <w:rFonts w:ascii="Times New Roman" w:hAnsi="Times New Roman" w:cs="Times New Roman"/>
          <w:sz w:val="24"/>
          <w:szCs w:val="24"/>
        </w:rPr>
        <w:t>ba</w:t>
      </w:r>
      <w:proofErr w:type="spellEnd"/>
      <w:r w:rsidRPr="00D21AC0">
        <w:rPr>
          <w:rFonts w:ascii="Times New Roman" w:hAnsi="Times New Roman" w:cs="Times New Roman"/>
          <w:sz w:val="24"/>
          <w:szCs w:val="24"/>
        </w:rPr>
        <w:t>) az épületek tömege alkalmazkodjon a kialakult épületek tömeg arányaihoz. Ha azoknál nagyobb alapterületre van szükség, akkor a tömeg felbontása olyan legyen, hogy az simuljon bele az utcaképbe, illetve a településképbe;</w:t>
      </w:r>
    </w:p>
    <w:p w:rsidR="005D1F99" w:rsidRPr="00D21AC0" w:rsidRDefault="005D1F99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21AC0">
        <w:rPr>
          <w:rFonts w:ascii="Times New Roman" w:hAnsi="Times New Roman" w:cs="Times New Roman"/>
          <w:sz w:val="24"/>
          <w:szCs w:val="24"/>
        </w:rPr>
        <w:t>bb</w:t>
      </w:r>
      <w:proofErr w:type="spellEnd"/>
      <w:r w:rsidRPr="00D21AC0">
        <w:rPr>
          <w:rFonts w:ascii="Times New Roman" w:hAnsi="Times New Roman" w:cs="Times New Roman"/>
          <w:sz w:val="24"/>
          <w:szCs w:val="24"/>
        </w:rPr>
        <w:t>) az épület a kialakult beépítés szerinti, ennek hiányában az északi irányhoz közelebbi oldalhatáron helyezkedjen el;</w:t>
      </w:r>
    </w:p>
    <w:p w:rsidR="005D1F99" w:rsidRPr="00D21AC0" w:rsidRDefault="005D1F99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21AC0">
        <w:rPr>
          <w:rFonts w:ascii="Times New Roman" w:hAnsi="Times New Roman" w:cs="Times New Roman"/>
          <w:sz w:val="24"/>
          <w:szCs w:val="24"/>
        </w:rPr>
        <w:t>bc</w:t>
      </w:r>
      <w:proofErr w:type="spellEnd"/>
      <w:r w:rsidRPr="00D21AC0">
        <w:rPr>
          <w:rFonts w:ascii="Times New Roman" w:hAnsi="Times New Roman" w:cs="Times New Roman"/>
          <w:sz w:val="24"/>
          <w:szCs w:val="24"/>
        </w:rPr>
        <w:t>) az előkert az utcában kialakult beépítési vonalhoz igazodjon;</w:t>
      </w:r>
    </w:p>
    <w:p w:rsidR="005D1F99" w:rsidRPr="00D21AC0" w:rsidRDefault="005D1F99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21AC0">
        <w:rPr>
          <w:rFonts w:ascii="Times New Roman" w:hAnsi="Times New Roman" w:cs="Times New Roman"/>
          <w:sz w:val="24"/>
          <w:szCs w:val="24"/>
        </w:rPr>
        <w:t>bd</w:t>
      </w:r>
      <w:proofErr w:type="spellEnd"/>
      <w:r w:rsidRPr="00D21AC0">
        <w:rPr>
          <w:rFonts w:ascii="Times New Roman" w:hAnsi="Times New Roman" w:cs="Times New Roman"/>
          <w:sz w:val="24"/>
          <w:szCs w:val="24"/>
        </w:rPr>
        <w:t xml:space="preserve">) az épület legmagasabb pontja a 8,5 m-t ne lépje túl </w:t>
      </w:r>
    </w:p>
    <w:p w:rsidR="005D1F99" w:rsidRPr="00D21AC0" w:rsidRDefault="005D1F99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21AC0">
        <w:rPr>
          <w:rFonts w:ascii="Times New Roman" w:hAnsi="Times New Roman" w:cs="Times New Roman"/>
          <w:sz w:val="24"/>
          <w:szCs w:val="24"/>
        </w:rPr>
        <w:t>be</w:t>
      </w:r>
      <w:proofErr w:type="gramEnd"/>
      <w:r w:rsidRPr="00D21AC0">
        <w:rPr>
          <w:rFonts w:ascii="Times New Roman" w:hAnsi="Times New Roman" w:cs="Times New Roman"/>
          <w:sz w:val="24"/>
          <w:szCs w:val="24"/>
        </w:rPr>
        <w:t>) az épület fedése nyeregtetős lehet. Az ugyancsak nyeregtetős kialakítású oldalszárny az utcai homlokzattól legalább 5 m-rel maradjon el;</w:t>
      </w:r>
    </w:p>
    <w:p w:rsidR="005D1F99" w:rsidRPr="00D21AC0" w:rsidRDefault="005D1F99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21AC0">
        <w:rPr>
          <w:rFonts w:ascii="Times New Roman" w:hAnsi="Times New Roman" w:cs="Times New Roman"/>
          <w:sz w:val="24"/>
          <w:szCs w:val="24"/>
        </w:rPr>
        <w:t>bf</w:t>
      </w:r>
      <w:proofErr w:type="spellEnd"/>
      <w:r w:rsidRPr="00D21AC0">
        <w:rPr>
          <w:rFonts w:ascii="Times New Roman" w:hAnsi="Times New Roman" w:cs="Times New Roman"/>
          <w:sz w:val="24"/>
          <w:szCs w:val="24"/>
        </w:rPr>
        <w:t>) a tető hajlásszöge 40-45</w:t>
      </w:r>
      <w:r w:rsidRPr="00D21AC0">
        <w:rPr>
          <w:rFonts w:ascii="Cambria Math" w:hAnsi="Cambria Math" w:cs="Cambria Math"/>
          <w:sz w:val="24"/>
          <w:szCs w:val="24"/>
        </w:rPr>
        <w:t>⁰</w:t>
      </w:r>
      <w:proofErr w:type="spellStart"/>
      <w:r w:rsidRPr="00D21AC0">
        <w:rPr>
          <w:rFonts w:ascii="Times New Roman" w:hAnsi="Times New Roman" w:cs="Times New Roman"/>
          <w:sz w:val="24"/>
          <w:szCs w:val="24"/>
        </w:rPr>
        <w:t>-os</w:t>
      </w:r>
      <w:proofErr w:type="spellEnd"/>
      <w:r w:rsidRPr="00D21AC0">
        <w:rPr>
          <w:rFonts w:ascii="Times New Roman" w:hAnsi="Times New Roman" w:cs="Times New Roman"/>
          <w:sz w:val="24"/>
          <w:szCs w:val="24"/>
        </w:rPr>
        <w:t xml:space="preserve"> közötti érték legyen;</w:t>
      </w:r>
    </w:p>
    <w:p w:rsidR="005D1F99" w:rsidRPr="00D21AC0" w:rsidRDefault="005D1F99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21AC0">
        <w:rPr>
          <w:rFonts w:ascii="Times New Roman" w:hAnsi="Times New Roman" w:cs="Times New Roman"/>
          <w:sz w:val="24"/>
          <w:szCs w:val="24"/>
        </w:rPr>
        <w:t>bg</w:t>
      </w:r>
      <w:proofErr w:type="spellEnd"/>
      <w:r w:rsidRPr="00D21AC0">
        <w:rPr>
          <w:rFonts w:ascii="Times New Roman" w:hAnsi="Times New Roman" w:cs="Times New Roman"/>
          <w:sz w:val="24"/>
          <w:szCs w:val="24"/>
        </w:rPr>
        <w:t>) a homlokzat vakoltan, vagy kőburkolattal készüljön;</w:t>
      </w:r>
    </w:p>
    <w:p w:rsidR="005D1F99" w:rsidRPr="00D21AC0" w:rsidRDefault="005D1F99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21AC0">
        <w:rPr>
          <w:rFonts w:ascii="Times New Roman" w:hAnsi="Times New Roman" w:cs="Times New Roman"/>
          <w:sz w:val="24"/>
          <w:szCs w:val="24"/>
        </w:rPr>
        <w:t>bh</w:t>
      </w:r>
      <w:proofErr w:type="spellEnd"/>
      <w:r w:rsidRPr="00D21AC0">
        <w:rPr>
          <w:rFonts w:ascii="Times New Roman" w:hAnsi="Times New Roman" w:cs="Times New Roman"/>
          <w:sz w:val="24"/>
          <w:szCs w:val="24"/>
        </w:rPr>
        <w:t>) a homlokzaton látható helyen, gázvezeték csak mélyített horonyba fektethető;</w:t>
      </w:r>
    </w:p>
    <w:p w:rsidR="005D1F99" w:rsidRPr="00D21AC0" w:rsidRDefault="005D1F99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D21AC0">
        <w:rPr>
          <w:rFonts w:ascii="Times New Roman" w:hAnsi="Times New Roman" w:cs="Times New Roman"/>
          <w:sz w:val="24"/>
          <w:szCs w:val="24"/>
        </w:rPr>
        <w:t>bi</w:t>
      </w:r>
      <w:proofErr w:type="spellEnd"/>
      <w:proofErr w:type="gramEnd"/>
      <w:r w:rsidRPr="00D21AC0">
        <w:rPr>
          <w:rFonts w:ascii="Times New Roman" w:hAnsi="Times New Roman" w:cs="Times New Roman"/>
          <w:sz w:val="24"/>
          <w:szCs w:val="24"/>
        </w:rPr>
        <w:t>) a kémény a tetőn kívül csak falazott téglaszerkezettel, és toldó berendezések nélkül készülhet, hagyományos forma-jegyekkel;</w:t>
      </w:r>
    </w:p>
    <w:p w:rsidR="005D1F99" w:rsidRPr="00D21AC0" w:rsidRDefault="005D1F99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21AC0">
        <w:rPr>
          <w:rFonts w:ascii="Times New Roman" w:hAnsi="Times New Roman" w:cs="Times New Roman"/>
          <w:sz w:val="24"/>
          <w:szCs w:val="24"/>
        </w:rPr>
        <w:t>bj</w:t>
      </w:r>
      <w:proofErr w:type="spellEnd"/>
      <w:r w:rsidRPr="00D21AC0">
        <w:rPr>
          <w:rFonts w:ascii="Times New Roman" w:hAnsi="Times New Roman" w:cs="Times New Roman"/>
          <w:sz w:val="24"/>
          <w:szCs w:val="24"/>
        </w:rPr>
        <w:t xml:space="preserve">) a </w:t>
      </w:r>
      <w:proofErr w:type="spellStart"/>
      <w:r w:rsidRPr="00D21AC0">
        <w:rPr>
          <w:rFonts w:ascii="Times New Roman" w:hAnsi="Times New Roman" w:cs="Times New Roman"/>
          <w:sz w:val="24"/>
          <w:szCs w:val="24"/>
        </w:rPr>
        <w:t>tetőhéjalás</w:t>
      </w:r>
      <w:proofErr w:type="spellEnd"/>
      <w:r w:rsidRPr="00D21AC0">
        <w:rPr>
          <w:rFonts w:ascii="Times New Roman" w:hAnsi="Times New Roman" w:cs="Times New Roman"/>
          <w:sz w:val="24"/>
          <w:szCs w:val="24"/>
        </w:rPr>
        <w:t xml:space="preserve"> anyaga piros, vagy barna színű cserép lehet. Nádfedés akkor alkalmazható, ha a tűzrendészeti előírások megengedik;</w:t>
      </w:r>
    </w:p>
    <w:p w:rsidR="005D1F99" w:rsidRPr="00D21AC0" w:rsidRDefault="005D1F99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21AC0">
        <w:rPr>
          <w:rFonts w:ascii="Times New Roman" w:hAnsi="Times New Roman" w:cs="Times New Roman"/>
          <w:sz w:val="24"/>
          <w:szCs w:val="24"/>
        </w:rPr>
        <w:lastRenderedPageBreak/>
        <w:t>bk</w:t>
      </w:r>
      <w:proofErr w:type="spellEnd"/>
      <w:r w:rsidRPr="00D21AC0">
        <w:rPr>
          <w:rFonts w:ascii="Times New Roman" w:hAnsi="Times New Roman" w:cs="Times New Roman"/>
          <w:sz w:val="24"/>
          <w:szCs w:val="24"/>
        </w:rPr>
        <w:t>) a homlokzatok színezése fehér, vagy tört fehér, vagy, halvány szürke, lehet;</w:t>
      </w:r>
    </w:p>
    <w:p w:rsidR="005D1F99" w:rsidRPr="00D21AC0" w:rsidRDefault="005D1F99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21AC0">
        <w:rPr>
          <w:rFonts w:ascii="Times New Roman" w:hAnsi="Times New Roman" w:cs="Times New Roman"/>
          <w:sz w:val="24"/>
          <w:szCs w:val="24"/>
        </w:rPr>
        <w:t>bl</w:t>
      </w:r>
      <w:proofErr w:type="spellEnd"/>
      <w:r w:rsidRPr="00D21AC0">
        <w:rPr>
          <w:rFonts w:ascii="Times New Roman" w:hAnsi="Times New Roman" w:cs="Times New Roman"/>
          <w:sz w:val="24"/>
          <w:szCs w:val="24"/>
        </w:rPr>
        <w:t>) reklámhordozót, csak az építészeti részletek takarása nélkül, és legfeljebb 1 m2 nagyságban, a homlokzat színezésével összhangban szabad elhelyezni;</w:t>
      </w:r>
    </w:p>
    <w:p w:rsidR="005D1F99" w:rsidRPr="00D21AC0" w:rsidRDefault="005D1F99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21AC0">
        <w:rPr>
          <w:rFonts w:ascii="Times New Roman" w:hAnsi="Times New Roman" w:cs="Times New Roman"/>
          <w:sz w:val="24"/>
          <w:szCs w:val="24"/>
        </w:rPr>
        <w:t>bm</w:t>
      </w:r>
      <w:proofErr w:type="spellEnd"/>
      <w:r w:rsidRPr="00D21AC0">
        <w:rPr>
          <w:rFonts w:ascii="Times New Roman" w:hAnsi="Times New Roman" w:cs="Times New Roman"/>
          <w:sz w:val="24"/>
          <w:szCs w:val="24"/>
        </w:rPr>
        <w:t>) ha utcai kerítés készül, a hagyományokkal összhangban, tömör legyen, anyaga fa, vagy kő, vagy vegyesen a kettő kombinációja lehet;”</w:t>
      </w:r>
    </w:p>
    <w:p w:rsidR="005D1F99" w:rsidRPr="00D21AC0" w:rsidRDefault="005D1F99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</w:p>
    <w:p w:rsidR="005D1F99" w:rsidRPr="00D21AC0" w:rsidRDefault="005D1F99" w:rsidP="005D1F99">
      <w:pPr>
        <w:ind w:left="708" w:firstLine="285"/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 xml:space="preserve">(2) </w:t>
      </w:r>
      <w:r w:rsidR="000F5B5E" w:rsidRPr="00D21AC0">
        <w:rPr>
          <w:rFonts w:ascii="Times New Roman" w:hAnsi="Times New Roman" w:cs="Times New Roman"/>
          <w:sz w:val="24"/>
          <w:szCs w:val="24"/>
        </w:rPr>
        <w:t>A</w:t>
      </w:r>
      <w:r w:rsidRPr="00D21AC0">
        <w:rPr>
          <w:rFonts w:ascii="Times New Roman" w:hAnsi="Times New Roman" w:cs="Times New Roman"/>
          <w:sz w:val="24"/>
          <w:szCs w:val="24"/>
        </w:rPr>
        <w:t xml:space="preserve"> R. 8. § (2) </w:t>
      </w:r>
      <w:r w:rsidR="000F5B5E" w:rsidRPr="00D21AC0">
        <w:rPr>
          <w:rFonts w:ascii="Times New Roman" w:hAnsi="Times New Roman" w:cs="Times New Roman"/>
          <w:sz w:val="24"/>
          <w:szCs w:val="24"/>
        </w:rPr>
        <w:t xml:space="preserve">bekezdés </w:t>
      </w:r>
      <w:r w:rsidRPr="00D21AC0">
        <w:rPr>
          <w:rFonts w:ascii="Times New Roman" w:hAnsi="Times New Roman" w:cs="Times New Roman"/>
          <w:sz w:val="24"/>
          <w:szCs w:val="24"/>
        </w:rPr>
        <w:t xml:space="preserve">b) </w:t>
      </w:r>
      <w:r w:rsidR="000F5B5E" w:rsidRPr="00D21AC0">
        <w:rPr>
          <w:rFonts w:ascii="Times New Roman" w:hAnsi="Times New Roman" w:cs="Times New Roman"/>
          <w:sz w:val="24"/>
          <w:szCs w:val="24"/>
        </w:rPr>
        <w:t xml:space="preserve">pontja </w:t>
      </w:r>
      <w:r w:rsidRPr="00D21AC0">
        <w:rPr>
          <w:rFonts w:ascii="Times New Roman" w:hAnsi="Times New Roman" w:cs="Times New Roman"/>
          <w:sz w:val="24"/>
          <w:szCs w:val="24"/>
        </w:rPr>
        <w:t>helyébe a következő rendelkezés lép:</w:t>
      </w:r>
    </w:p>
    <w:p w:rsidR="005D1F99" w:rsidRPr="00D21AC0" w:rsidRDefault="000F5B5E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„</w:t>
      </w:r>
      <w:r w:rsidR="005D1F99" w:rsidRPr="00D21AC0">
        <w:rPr>
          <w:rFonts w:ascii="Times New Roman" w:hAnsi="Times New Roman" w:cs="Times New Roman"/>
          <w:sz w:val="24"/>
          <w:szCs w:val="24"/>
        </w:rPr>
        <w:t>b) az épület legmagasabb pontja ne lépje túl a 7,5 m-t;</w:t>
      </w:r>
      <w:r w:rsidRPr="00D21AC0">
        <w:rPr>
          <w:rFonts w:ascii="Times New Roman" w:hAnsi="Times New Roman" w:cs="Times New Roman"/>
          <w:sz w:val="24"/>
          <w:szCs w:val="24"/>
        </w:rPr>
        <w:t>”</w:t>
      </w:r>
    </w:p>
    <w:p w:rsidR="000F5B5E" w:rsidRPr="00D21AC0" w:rsidRDefault="000F5B5E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</w:p>
    <w:p w:rsidR="005D1F99" w:rsidRPr="00D21AC0" w:rsidRDefault="005D1F99" w:rsidP="005D1F99">
      <w:pPr>
        <w:ind w:left="708" w:firstLine="285"/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 xml:space="preserve">(3) </w:t>
      </w:r>
      <w:r w:rsidR="000F5B5E" w:rsidRPr="00D21AC0">
        <w:rPr>
          <w:rFonts w:ascii="Times New Roman" w:hAnsi="Times New Roman" w:cs="Times New Roman"/>
          <w:sz w:val="24"/>
          <w:szCs w:val="24"/>
        </w:rPr>
        <w:t>A</w:t>
      </w:r>
      <w:r w:rsidRPr="00D21AC0">
        <w:rPr>
          <w:rFonts w:ascii="Times New Roman" w:hAnsi="Times New Roman" w:cs="Times New Roman"/>
          <w:sz w:val="24"/>
          <w:szCs w:val="24"/>
        </w:rPr>
        <w:t xml:space="preserve"> R. 8. § (2) </w:t>
      </w:r>
      <w:r w:rsidR="000F5B5E" w:rsidRPr="00D21AC0">
        <w:rPr>
          <w:rFonts w:ascii="Times New Roman" w:hAnsi="Times New Roman" w:cs="Times New Roman"/>
          <w:sz w:val="24"/>
          <w:szCs w:val="24"/>
        </w:rPr>
        <w:t xml:space="preserve">bekezdés </w:t>
      </w:r>
      <w:r w:rsidRPr="00D21AC0">
        <w:rPr>
          <w:rFonts w:ascii="Times New Roman" w:hAnsi="Times New Roman" w:cs="Times New Roman"/>
          <w:sz w:val="24"/>
          <w:szCs w:val="24"/>
        </w:rPr>
        <w:t xml:space="preserve">l) </w:t>
      </w:r>
      <w:r w:rsidR="000F5B5E" w:rsidRPr="00D21AC0">
        <w:rPr>
          <w:rFonts w:ascii="Times New Roman" w:hAnsi="Times New Roman" w:cs="Times New Roman"/>
          <w:sz w:val="24"/>
          <w:szCs w:val="24"/>
        </w:rPr>
        <w:t xml:space="preserve">pontja </w:t>
      </w:r>
      <w:r w:rsidRPr="00D21AC0">
        <w:rPr>
          <w:rFonts w:ascii="Times New Roman" w:hAnsi="Times New Roman" w:cs="Times New Roman"/>
          <w:sz w:val="24"/>
          <w:szCs w:val="24"/>
        </w:rPr>
        <w:t>helyébe a következő rendelkezés lép:</w:t>
      </w:r>
    </w:p>
    <w:p w:rsidR="005D1F99" w:rsidRPr="00D21AC0" w:rsidRDefault="000F5B5E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„</w:t>
      </w:r>
      <w:r w:rsidR="005D1F99" w:rsidRPr="00D21AC0">
        <w:rPr>
          <w:rFonts w:ascii="Times New Roman" w:hAnsi="Times New Roman" w:cs="Times New Roman"/>
          <w:sz w:val="24"/>
          <w:szCs w:val="24"/>
        </w:rPr>
        <w:t>l) az épület közterület felőli homlokzatán garázs nem nyílhat.</w:t>
      </w:r>
      <w:r w:rsidRPr="00D21AC0">
        <w:rPr>
          <w:rFonts w:ascii="Times New Roman" w:hAnsi="Times New Roman" w:cs="Times New Roman"/>
          <w:sz w:val="24"/>
          <w:szCs w:val="24"/>
        </w:rPr>
        <w:t>”</w:t>
      </w:r>
    </w:p>
    <w:p w:rsidR="000F5B5E" w:rsidRPr="00D21AC0" w:rsidRDefault="000F5B5E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</w:p>
    <w:p w:rsidR="005D1F99" w:rsidRPr="00D21AC0" w:rsidRDefault="005D1F99" w:rsidP="005D1F99">
      <w:pPr>
        <w:ind w:left="708" w:firstLine="285"/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 xml:space="preserve">(4) </w:t>
      </w:r>
      <w:r w:rsidR="000F5B5E" w:rsidRPr="00D21AC0">
        <w:rPr>
          <w:rFonts w:ascii="Times New Roman" w:hAnsi="Times New Roman" w:cs="Times New Roman"/>
          <w:sz w:val="24"/>
          <w:szCs w:val="24"/>
        </w:rPr>
        <w:t>A</w:t>
      </w:r>
      <w:r w:rsidRPr="00D21AC0">
        <w:rPr>
          <w:rFonts w:ascii="Times New Roman" w:hAnsi="Times New Roman" w:cs="Times New Roman"/>
          <w:sz w:val="24"/>
          <w:szCs w:val="24"/>
        </w:rPr>
        <w:t xml:space="preserve"> R. 8. § (3) </w:t>
      </w:r>
      <w:r w:rsidR="000F5B5E" w:rsidRPr="00D21AC0">
        <w:rPr>
          <w:rFonts w:ascii="Times New Roman" w:hAnsi="Times New Roman" w:cs="Times New Roman"/>
          <w:sz w:val="24"/>
          <w:szCs w:val="24"/>
        </w:rPr>
        <w:t xml:space="preserve">bekezdés </w:t>
      </w:r>
      <w:r w:rsidRPr="00D21AC0">
        <w:rPr>
          <w:rFonts w:ascii="Times New Roman" w:hAnsi="Times New Roman" w:cs="Times New Roman"/>
          <w:sz w:val="24"/>
          <w:szCs w:val="24"/>
        </w:rPr>
        <w:t xml:space="preserve">b) </w:t>
      </w:r>
      <w:r w:rsidR="000F5B5E" w:rsidRPr="00D21AC0">
        <w:rPr>
          <w:rFonts w:ascii="Times New Roman" w:hAnsi="Times New Roman" w:cs="Times New Roman"/>
          <w:sz w:val="24"/>
          <w:szCs w:val="24"/>
        </w:rPr>
        <w:t xml:space="preserve">pontja </w:t>
      </w:r>
      <w:r w:rsidRPr="00D21AC0">
        <w:rPr>
          <w:rFonts w:ascii="Times New Roman" w:hAnsi="Times New Roman" w:cs="Times New Roman"/>
          <w:sz w:val="24"/>
          <w:szCs w:val="24"/>
        </w:rPr>
        <w:t>helyébe a következő rendelkezés lép:</w:t>
      </w:r>
    </w:p>
    <w:p w:rsidR="005D1F99" w:rsidRPr="00D21AC0" w:rsidRDefault="000F5B5E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„</w:t>
      </w:r>
      <w:r w:rsidR="005D1F99" w:rsidRPr="00D21AC0">
        <w:rPr>
          <w:rFonts w:ascii="Times New Roman" w:hAnsi="Times New Roman" w:cs="Times New Roman"/>
          <w:sz w:val="24"/>
          <w:szCs w:val="24"/>
        </w:rPr>
        <w:t>b) a legfeljebb 8,0 m széles épületeknél a 40 és 45</w:t>
      </w:r>
      <w:r w:rsidR="005D1F99" w:rsidRPr="00D21AC0">
        <w:rPr>
          <w:rFonts w:ascii="Cambria Math" w:hAnsi="Cambria Math" w:cs="Cambria Math"/>
          <w:sz w:val="24"/>
          <w:szCs w:val="24"/>
        </w:rPr>
        <w:t>⁰</w:t>
      </w:r>
      <w:r w:rsidR="005D1F99" w:rsidRPr="00D21AC0">
        <w:rPr>
          <w:rFonts w:ascii="Times New Roman" w:hAnsi="Times New Roman" w:cs="Times New Roman"/>
          <w:sz w:val="24"/>
          <w:szCs w:val="24"/>
        </w:rPr>
        <w:t>, a 8-12 m széles épületeknél a 30-40</w:t>
      </w:r>
      <w:r w:rsidR="005D1F99" w:rsidRPr="00D21AC0">
        <w:rPr>
          <w:rFonts w:ascii="Cambria Math" w:hAnsi="Cambria Math" w:cs="Cambria Math"/>
          <w:sz w:val="24"/>
          <w:szCs w:val="24"/>
        </w:rPr>
        <w:t>⁰</w:t>
      </w:r>
      <w:r w:rsidR="005D1F99" w:rsidRPr="00D21AC0">
        <w:rPr>
          <w:rFonts w:ascii="Times New Roman" w:hAnsi="Times New Roman" w:cs="Times New Roman"/>
          <w:sz w:val="24"/>
          <w:szCs w:val="24"/>
        </w:rPr>
        <w:t xml:space="preserve"> közötti, a 12 </w:t>
      </w:r>
      <w:proofErr w:type="gramStart"/>
      <w:r w:rsidR="005D1F99" w:rsidRPr="00D21AC0">
        <w:rPr>
          <w:rFonts w:ascii="Times New Roman" w:hAnsi="Times New Roman" w:cs="Times New Roman"/>
          <w:sz w:val="24"/>
          <w:szCs w:val="24"/>
        </w:rPr>
        <w:t>m-nél</w:t>
      </w:r>
      <w:proofErr w:type="gramEnd"/>
      <w:r w:rsidR="005D1F99" w:rsidRPr="00D21AC0">
        <w:rPr>
          <w:rFonts w:ascii="Times New Roman" w:hAnsi="Times New Roman" w:cs="Times New Roman"/>
          <w:sz w:val="24"/>
          <w:szCs w:val="24"/>
        </w:rPr>
        <w:t xml:space="preserve"> szélesebb épületeknél a legalább 15</w:t>
      </w:r>
      <w:r w:rsidR="005D1F99" w:rsidRPr="00D21AC0">
        <w:rPr>
          <w:rFonts w:ascii="Cambria Math" w:hAnsi="Cambria Math" w:cs="Cambria Math"/>
          <w:sz w:val="24"/>
          <w:szCs w:val="24"/>
        </w:rPr>
        <w:t>⁰</w:t>
      </w:r>
      <w:r w:rsidR="005D1F99" w:rsidRPr="00D21AC0">
        <w:rPr>
          <w:rFonts w:ascii="Times New Roman" w:hAnsi="Times New Roman" w:cs="Times New Roman"/>
          <w:sz w:val="24"/>
          <w:szCs w:val="24"/>
        </w:rPr>
        <w:t xml:space="preserve"> tető hajlásszög;</w:t>
      </w:r>
      <w:r w:rsidRPr="00D21AC0">
        <w:rPr>
          <w:rFonts w:ascii="Times New Roman" w:hAnsi="Times New Roman" w:cs="Times New Roman"/>
          <w:sz w:val="24"/>
          <w:szCs w:val="24"/>
        </w:rPr>
        <w:t>”</w:t>
      </w:r>
    </w:p>
    <w:p w:rsidR="000F5B5E" w:rsidRPr="00D21AC0" w:rsidRDefault="000F5B5E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</w:p>
    <w:p w:rsidR="005D1F99" w:rsidRPr="00D21AC0" w:rsidRDefault="005D1F99" w:rsidP="005D1F99">
      <w:pPr>
        <w:ind w:left="708" w:firstLine="285"/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 xml:space="preserve">(5) </w:t>
      </w:r>
      <w:r w:rsidR="000F5B5E" w:rsidRPr="00D21AC0">
        <w:rPr>
          <w:rFonts w:ascii="Times New Roman" w:hAnsi="Times New Roman" w:cs="Times New Roman"/>
          <w:sz w:val="24"/>
          <w:szCs w:val="24"/>
        </w:rPr>
        <w:t>A</w:t>
      </w:r>
      <w:r w:rsidRPr="00D21AC0">
        <w:rPr>
          <w:rFonts w:ascii="Times New Roman" w:hAnsi="Times New Roman" w:cs="Times New Roman"/>
          <w:sz w:val="24"/>
          <w:szCs w:val="24"/>
        </w:rPr>
        <w:t xml:space="preserve"> R. 8. § (3) </w:t>
      </w:r>
      <w:r w:rsidR="000F5B5E" w:rsidRPr="00D21AC0">
        <w:rPr>
          <w:rFonts w:ascii="Times New Roman" w:hAnsi="Times New Roman" w:cs="Times New Roman"/>
          <w:sz w:val="24"/>
          <w:szCs w:val="24"/>
        </w:rPr>
        <w:t xml:space="preserve">bekezdés </w:t>
      </w:r>
      <w:r w:rsidRPr="00D21AC0">
        <w:rPr>
          <w:rFonts w:ascii="Times New Roman" w:hAnsi="Times New Roman" w:cs="Times New Roman"/>
          <w:sz w:val="24"/>
          <w:szCs w:val="24"/>
        </w:rPr>
        <w:t xml:space="preserve">c) </w:t>
      </w:r>
      <w:r w:rsidR="000F5B5E" w:rsidRPr="00D21AC0">
        <w:rPr>
          <w:rFonts w:ascii="Times New Roman" w:hAnsi="Times New Roman" w:cs="Times New Roman"/>
          <w:sz w:val="24"/>
          <w:szCs w:val="24"/>
        </w:rPr>
        <w:t xml:space="preserve">pontja </w:t>
      </w:r>
      <w:r w:rsidRPr="00D21AC0">
        <w:rPr>
          <w:rFonts w:ascii="Times New Roman" w:hAnsi="Times New Roman" w:cs="Times New Roman"/>
          <w:sz w:val="24"/>
          <w:szCs w:val="24"/>
        </w:rPr>
        <w:t>helyébe a következő rendelkezés lép:</w:t>
      </w:r>
    </w:p>
    <w:p w:rsidR="005D1F99" w:rsidRPr="00D21AC0" w:rsidRDefault="000F5B5E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„</w:t>
      </w:r>
      <w:r w:rsidR="005D1F99" w:rsidRPr="00D21AC0">
        <w:rPr>
          <w:rFonts w:ascii="Times New Roman" w:hAnsi="Times New Roman" w:cs="Times New Roman"/>
          <w:sz w:val="24"/>
          <w:szCs w:val="24"/>
        </w:rPr>
        <w:t>c) az épület legmagasabb pontja legfeljebb 10 m</w:t>
      </w:r>
      <w:r w:rsidRPr="00D21AC0">
        <w:rPr>
          <w:rFonts w:ascii="Times New Roman" w:hAnsi="Times New Roman" w:cs="Times New Roman"/>
          <w:sz w:val="24"/>
          <w:szCs w:val="24"/>
        </w:rPr>
        <w:t>”</w:t>
      </w:r>
    </w:p>
    <w:p w:rsidR="000F5B5E" w:rsidRPr="00D21AC0" w:rsidRDefault="000F5B5E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</w:p>
    <w:p w:rsidR="005D1F99" w:rsidRPr="00D21AC0" w:rsidRDefault="005D1F99" w:rsidP="005D1F99">
      <w:pPr>
        <w:ind w:left="708" w:firstLine="285"/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 xml:space="preserve">(6) </w:t>
      </w:r>
      <w:r w:rsidR="000F5B5E" w:rsidRPr="00D21AC0">
        <w:rPr>
          <w:rFonts w:ascii="Times New Roman" w:hAnsi="Times New Roman" w:cs="Times New Roman"/>
          <w:sz w:val="24"/>
          <w:szCs w:val="24"/>
        </w:rPr>
        <w:t xml:space="preserve">A </w:t>
      </w:r>
      <w:r w:rsidRPr="00D21AC0">
        <w:rPr>
          <w:rFonts w:ascii="Times New Roman" w:hAnsi="Times New Roman" w:cs="Times New Roman"/>
          <w:sz w:val="24"/>
          <w:szCs w:val="24"/>
        </w:rPr>
        <w:t xml:space="preserve">R. 8. § (3) </w:t>
      </w:r>
      <w:r w:rsidR="000F5B5E" w:rsidRPr="00D21AC0">
        <w:rPr>
          <w:rFonts w:ascii="Times New Roman" w:hAnsi="Times New Roman" w:cs="Times New Roman"/>
          <w:sz w:val="24"/>
          <w:szCs w:val="24"/>
        </w:rPr>
        <w:t xml:space="preserve">bekezdés </w:t>
      </w:r>
      <w:r w:rsidRPr="00D21AC0">
        <w:rPr>
          <w:rFonts w:ascii="Times New Roman" w:hAnsi="Times New Roman" w:cs="Times New Roman"/>
          <w:sz w:val="24"/>
          <w:szCs w:val="24"/>
        </w:rPr>
        <w:t xml:space="preserve">d) </w:t>
      </w:r>
      <w:r w:rsidR="000F5B5E" w:rsidRPr="00D21AC0">
        <w:rPr>
          <w:rFonts w:ascii="Times New Roman" w:hAnsi="Times New Roman" w:cs="Times New Roman"/>
          <w:sz w:val="24"/>
          <w:szCs w:val="24"/>
        </w:rPr>
        <w:t xml:space="preserve">pontja </w:t>
      </w:r>
      <w:r w:rsidRPr="00D21AC0">
        <w:rPr>
          <w:rFonts w:ascii="Times New Roman" w:hAnsi="Times New Roman" w:cs="Times New Roman"/>
          <w:sz w:val="24"/>
          <w:szCs w:val="24"/>
        </w:rPr>
        <w:t>helyébe a következő rendelkezés lép:</w:t>
      </w:r>
    </w:p>
    <w:p w:rsidR="005D1F99" w:rsidRPr="00D21AC0" w:rsidRDefault="000F5B5E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„</w:t>
      </w:r>
      <w:r w:rsidR="005D1F99" w:rsidRPr="00D21AC0">
        <w:rPr>
          <w:rFonts w:ascii="Times New Roman" w:hAnsi="Times New Roman" w:cs="Times New Roman"/>
          <w:sz w:val="24"/>
          <w:szCs w:val="24"/>
        </w:rPr>
        <w:t>d) a telek határán vagy kő-, vagy faanyagú kerítés alkalmazása.</w:t>
      </w:r>
      <w:r w:rsidRPr="00D21AC0">
        <w:rPr>
          <w:rFonts w:ascii="Times New Roman" w:hAnsi="Times New Roman" w:cs="Times New Roman"/>
          <w:sz w:val="24"/>
          <w:szCs w:val="24"/>
        </w:rPr>
        <w:t>”</w:t>
      </w:r>
    </w:p>
    <w:p w:rsidR="000F5B5E" w:rsidRPr="00D21AC0" w:rsidRDefault="000F5B5E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</w:p>
    <w:p w:rsidR="005D1F99" w:rsidRPr="00D21AC0" w:rsidRDefault="005D1F99" w:rsidP="005D1F99">
      <w:pPr>
        <w:ind w:left="708" w:firstLine="285"/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 xml:space="preserve">(7) </w:t>
      </w:r>
      <w:r w:rsidR="000F5B5E" w:rsidRPr="00D21AC0">
        <w:rPr>
          <w:rFonts w:ascii="Times New Roman" w:hAnsi="Times New Roman" w:cs="Times New Roman"/>
          <w:sz w:val="24"/>
          <w:szCs w:val="24"/>
        </w:rPr>
        <w:t>A</w:t>
      </w:r>
      <w:r w:rsidRPr="00D21AC0">
        <w:rPr>
          <w:rFonts w:ascii="Times New Roman" w:hAnsi="Times New Roman" w:cs="Times New Roman"/>
          <w:sz w:val="24"/>
          <w:szCs w:val="24"/>
        </w:rPr>
        <w:t xml:space="preserve"> R. 8. § (4)</w:t>
      </w:r>
      <w:r w:rsidR="000F5B5E" w:rsidRPr="00D21AC0">
        <w:rPr>
          <w:rFonts w:ascii="Times New Roman" w:hAnsi="Times New Roman" w:cs="Times New Roman"/>
          <w:sz w:val="24"/>
          <w:szCs w:val="24"/>
        </w:rPr>
        <w:t xml:space="preserve"> bekezdés</w:t>
      </w:r>
      <w:r w:rsidRPr="00D21AC0">
        <w:rPr>
          <w:rFonts w:ascii="Times New Roman" w:hAnsi="Times New Roman" w:cs="Times New Roman"/>
          <w:sz w:val="24"/>
          <w:szCs w:val="24"/>
        </w:rPr>
        <w:t xml:space="preserve"> a) </w:t>
      </w:r>
      <w:r w:rsidR="000F5B5E" w:rsidRPr="00D21AC0">
        <w:rPr>
          <w:rFonts w:ascii="Times New Roman" w:hAnsi="Times New Roman" w:cs="Times New Roman"/>
          <w:sz w:val="24"/>
          <w:szCs w:val="24"/>
        </w:rPr>
        <w:t xml:space="preserve">pontja </w:t>
      </w:r>
      <w:r w:rsidRPr="00D21AC0">
        <w:rPr>
          <w:rFonts w:ascii="Times New Roman" w:hAnsi="Times New Roman" w:cs="Times New Roman"/>
          <w:sz w:val="24"/>
          <w:szCs w:val="24"/>
        </w:rPr>
        <w:t>helyébe a következő rendelkezés lép:</w:t>
      </w:r>
    </w:p>
    <w:p w:rsidR="005D1F99" w:rsidRPr="00D21AC0" w:rsidRDefault="000F5B5E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„</w:t>
      </w:r>
      <w:r w:rsidR="005D1F99" w:rsidRPr="00D21AC0">
        <w:rPr>
          <w:rFonts w:ascii="Times New Roman" w:hAnsi="Times New Roman" w:cs="Times New Roman"/>
          <w:sz w:val="24"/>
          <w:szCs w:val="24"/>
        </w:rPr>
        <w:t xml:space="preserve">a) </w:t>
      </w:r>
      <w:proofErr w:type="spellStart"/>
      <w:r w:rsidR="005D1F99" w:rsidRPr="00D21AC0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5D1F99" w:rsidRPr="00D21AC0">
        <w:rPr>
          <w:rFonts w:ascii="Times New Roman" w:hAnsi="Times New Roman" w:cs="Times New Roman"/>
          <w:sz w:val="24"/>
          <w:szCs w:val="24"/>
        </w:rPr>
        <w:t xml:space="preserve"> temető jellemző telepített növényállományát meg kell tartani.</w:t>
      </w:r>
      <w:r w:rsidRPr="00D21AC0">
        <w:rPr>
          <w:rFonts w:ascii="Times New Roman" w:hAnsi="Times New Roman" w:cs="Times New Roman"/>
          <w:sz w:val="24"/>
          <w:szCs w:val="24"/>
        </w:rPr>
        <w:t>”</w:t>
      </w:r>
    </w:p>
    <w:p w:rsidR="000F5B5E" w:rsidRPr="00D21AC0" w:rsidRDefault="000F5B5E" w:rsidP="005D1F99">
      <w:pPr>
        <w:ind w:left="708" w:firstLine="285"/>
        <w:jc w:val="both"/>
        <w:rPr>
          <w:rFonts w:ascii="Times New Roman" w:hAnsi="Times New Roman" w:cs="Times New Roman"/>
          <w:sz w:val="24"/>
          <w:szCs w:val="24"/>
        </w:rPr>
      </w:pPr>
    </w:p>
    <w:p w:rsidR="005D1F99" w:rsidRPr="00D21AC0" w:rsidRDefault="000F5B5E" w:rsidP="005D1F99">
      <w:pPr>
        <w:ind w:left="708" w:firstLine="285"/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 xml:space="preserve"> (8</w:t>
      </w:r>
      <w:r w:rsidR="005D1F99" w:rsidRPr="00D21AC0">
        <w:rPr>
          <w:rFonts w:ascii="Times New Roman" w:hAnsi="Times New Roman" w:cs="Times New Roman"/>
          <w:sz w:val="24"/>
          <w:szCs w:val="24"/>
        </w:rPr>
        <w:t xml:space="preserve">) </w:t>
      </w:r>
      <w:r w:rsidRPr="00D21AC0">
        <w:rPr>
          <w:rFonts w:ascii="Times New Roman" w:hAnsi="Times New Roman" w:cs="Times New Roman"/>
          <w:sz w:val="24"/>
          <w:szCs w:val="24"/>
        </w:rPr>
        <w:t>A</w:t>
      </w:r>
      <w:r w:rsidR="005D1F99" w:rsidRPr="00D21AC0">
        <w:rPr>
          <w:rFonts w:ascii="Times New Roman" w:hAnsi="Times New Roman" w:cs="Times New Roman"/>
          <w:sz w:val="24"/>
          <w:szCs w:val="24"/>
        </w:rPr>
        <w:t xml:space="preserve"> R. 8. § (5) </w:t>
      </w:r>
      <w:r w:rsidRPr="00D21AC0">
        <w:rPr>
          <w:rFonts w:ascii="Times New Roman" w:hAnsi="Times New Roman" w:cs="Times New Roman"/>
          <w:sz w:val="24"/>
          <w:szCs w:val="24"/>
        </w:rPr>
        <w:t xml:space="preserve">bekezdés </w:t>
      </w:r>
      <w:r w:rsidR="005D1F99" w:rsidRPr="00D21AC0">
        <w:rPr>
          <w:rFonts w:ascii="Times New Roman" w:hAnsi="Times New Roman" w:cs="Times New Roman"/>
          <w:sz w:val="24"/>
          <w:szCs w:val="24"/>
        </w:rPr>
        <w:t xml:space="preserve">a) </w:t>
      </w:r>
      <w:r w:rsidR="00B51167">
        <w:rPr>
          <w:rFonts w:ascii="Times New Roman" w:hAnsi="Times New Roman" w:cs="Times New Roman"/>
          <w:sz w:val="24"/>
          <w:szCs w:val="24"/>
        </w:rPr>
        <w:t>pont</w:t>
      </w:r>
      <w:r w:rsidRPr="00D21A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1F99" w:rsidRPr="00D21AC0">
        <w:rPr>
          <w:rFonts w:ascii="Times New Roman" w:hAnsi="Times New Roman" w:cs="Times New Roman"/>
          <w:sz w:val="24"/>
          <w:szCs w:val="24"/>
        </w:rPr>
        <w:t>aa</w:t>
      </w:r>
      <w:proofErr w:type="spellEnd"/>
      <w:r w:rsidR="005D1F99" w:rsidRPr="00D21AC0">
        <w:rPr>
          <w:rFonts w:ascii="Times New Roman" w:hAnsi="Times New Roman" w:cs="Times New Roman"/>
          <w:sz w:val="24"/>
          <w:szCs w:val="24"/>
        </w:rPr>
        <w:t xml:space="preserve">) </w:t>
      </w:r>
      <w:r w:rsidRPr="00D21AC0">
        <w:rPr>
          <w:rFonts w:ascii="Times New Roman" w:hAnsi="Times New Roman" w:cs="Times New Roman"/>
          <w:sz w:val="24"/>
          <w:szCs w:val="24"/>
        </w:rPr>
        <w:t xml:space="preserve">alpontja </w:t>
      </w:r>
      <w:r w:rsidR="005D1F99" w:rsidRPr="00D21AC0">
        <w:rPr>
          <w:rFonts w:ascii="Times New Roman" w:hAnsi="Times New Roman" w:cs="Times New Roman"/>
          <w:sz w:val="24"/>
          <w:szCs w:val="24"/>
        </w:rPr>
        <w:t>helyébe a következő rendelkezés lép:</w:t>
      </w:r>
    </w:p>
    <w:p w:rsidR="005D1F99" w:rsidRPr="00D21AC0" w:rsidRDefault="000F5B5E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„</w:t>
      </w:r>
      <w:proofErr w:type="spellStart"/>
      <w:r w:rsidR="005D1F99" w:rsidRPr="00D21AC0">
        <w:rPr>
          <w:rFonts w:ascii="Times New Roman" w:hAnsi="Times New Roman" w:cs="Times New Roman"/>
          <w:sz w:val="24"/>
          <w:szCs w:val="24"/>
        </w:rPr>
        <w:t>aa</w:t>
      </w:r>
      <w:proofErr w:type="spellEnd"/>
      <w:r w:rsidR="005D1F99" w:rsidRPr="00D21AC0">
        <w:rPr>
          <w:rFonts w:ascii="Times New Roman" w:hAnsi="Times New Roman" w:cs="Times New Roman"/>
          <w:sz w:val="24"/>
          <w:szCs w:val="24"/>
        </w:rPr>
        <w:t xml:space="preserve">) az épület legmagasabb pontja legfeljebb </w:t>
      </w:r>
      <w:r w:rsidR="005D1F99" w:rsidRPr="00B51167">
        <w:rPr>
          <w:rFonts w:ascii="Times New Roman" w:hAnsi="Times New Roman" w:cs="Times New Roman"/>
          <w:sz w:val="24"/>
          <w:szCs w:val="24"/>
        </w:rPr>
        <w:t>6,0 m</w:t>
      </w:r>
      <w:r w:rsidRPr="00D21AC0">
        <w:rPr>
          <w:rFonts w:ascii="Times New Roman" w:hAnsi="Times New Roman" w:cs="Times New Roman"/>
          <w:sz w:val="24"/>
          <w:szCs w:val="24"/>
        </w:rPr>
        <w:t>”</w:t>
      </w:r>
    </w:p>
    <w:p w:rsidR="000F5B5E" w:rsidRPr="00D21AC0" w:rsidRDefault="000F5B5E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</w:p>
    <w:p w:rsidR="005D1F99" w:rsidRPr="00D21AC0" w:rsidRDefault="000F5B5E" w:rsidP="005D1F99">
      <w:pPr>
        <w:ind w:left="708" w:firstLine="285"/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(9</w:t>
      </w:r>
      <w:r w:rsidR="005D1F99" w:rsidRPr="00D21AC0">
        <w:rPr>
          <w:rFonts w:ascii="Times New Roman" w:hAnsi="Times New Roman" w:cs="Times New Roman"/>
          <w:sz w:val="24"/>
          <w:szCs w:val="24"/>
        </w:rPr>
        <w:t xml:space="preserve">) </w:t>
      </w:r>
      <w:r w:rsidRPr="00D21AC0">
        <w:rPr>
          <w:rFonts w:ascii="Times New Roman" w:hAnsi="Times New Roman" w:cs="Times New Roman"/>
          <w:sz w:val="24"/>
          <w:szCs w:val="24"/>
        </w:rPr>
        <w:t>A</w:t>
      </w:r>
      <w:r w:rsidR="005D1F99" w:rsidRPr="00D21AC0">
        <w:rPr>
          <w:rFonts w:ascii="Times New Roman" w:hAnsi="Times New Roman" w:cs="Times New Roman"/>
          <w:sz w:val="24"/>
          <w:szCs w:val="24"/>
        </w:rPr>
        <w:t xml:space="preserve"> R. 8. § (5)</w:t>
      </w:r>
      <w:r w:rsidRPr="00D21AC0">
        <w:rPr>
          <w:rFonts w:ascii="Times New Roman" w:hAnsi="Times New Roman" w:cs="Times New Roman"/>
          <w:sz w:val="24"/>
          <w:szCs w:val="24"/>
        </w:rPr>
        <w:t xml:space="preserve"> bekezdés</w:t>
      </w:r>
      <w:r w:rsidR="005D1F99" w:rsidRPr="00D21AC0">
        <w:rPr>
          <w:rFonts w:ascii="Times New Roman" w:hAnsi="Times New Roman" w:cs="Times New Roman"/>
          <w:sz w:val="24"/>
          <w:szCs w:val="24"/>
        </w:rPr>
        <w:t xml:space="preserve"> b)</w:t>
      </w:r>
      <w:r w:rsidRPr="00D21AC0">
        <w:rPr>
          <w:rFonts w:ascii="Times New Roman" w:hAnsi="Times New Roman" w:cs="Times New Roman"/>
          <w:sz w:val="24"/>
          <w:szCs w:val="24"/>
        </w:rPr>
        <w:t xml:space="preserve"> pont</w:t>
      </w:r>
      <w:r w:rsidR="005D1F99" w:rsidRPr="00D21A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1F99" w:rsidRPr="00D21AC0">
        <w:rPr>
          <w:rFonts w:ascii="Times New Roman" w:hAnsi="Times New Roman" w:cs="Times New Roman"/>
          <w:sz w:val="24"/>
          <w:szCs w:val="24"/>
        </w:rPr>
        <w:t>ba</w:t>
      </w:r>
      <w:proofErr w:type="spellEnd"/>
      <w:r w:rsidR="005D1F99" w:rsidRPr="00D21AC0">
        <w:rPr>
          <w:rFonts w:ascii="Times New Roman" w:hAnsi="Times New Roman" w:cs="Times New Roman"/>
          <w:sz w:val="24"/>
          <w:szCs w:val="24"/>
        </w:rPr>
        <w:t xml:space="preserve">) </w:t>
      </w:r>
      <w:r w:rsidRPr="00D21AC0">
        <w:rPr>
          <w:rFonts w:ascii="Times New Roman" w:hAnsi="Times New Roman" w:cs="Times New Roman"/>
          <w:sz w:val="24"/>
          <w:szCs w:val="24"/>
        </w:rPr>
        <w:t xml:space="preserve">alpontja </w:t>
      </w:r>
      <w:r w:rsidR="005D1F99" w:rsidRPr="00D21AC0">
        <w:rPr>
          <w:rFonts w:ascii="Times New Roman" w:hAnsi="Times New Roman" w:cs="Times New Roman"/>
          <w:sz w:val="24"/>
          <w:szCs w:val="24"/>
        </w:rPr>
        <w:t>helyébe a következő rendelkezés lép:</w:t>
      </w:r>
    </w:p>
    <w:p w:rsidR="005D1F99" w:rsidRPr="00D21AC0" w:rsidRDefault="000F5B5E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„</w:t>
      </w:r>
      <w:proofErr w:type="spellStart"/>
      <w:r w:rsidR="005D1F99" w:rsidRPr="00D21AC0">
        <w:rPr>
          <w:rFonts w:ascii="Times New Roman" w:hAnsi="Times New Roman" w:cs="Times New Roman"/>
          <w:sz w:val="24"/>
          <w:szCs w:val="24"/>
        </w:rPr>
        <w:t>ba</w:t>
      </w:r>
      <w:proofErr w:type="spellEnd"/>
      <w:r w:rsidR="005D1F99" w:rsidRPr="00D21AC0">
        <w:rPr>
          <w:rFonts w:ascii="Times New Roman" w:hAnsi="Times New Roman" w:cs="Times New Roman"/>
          <w:sz w:val="24"/>
          <w:szCs w:val="24"/>
        </w:rPr>
        <w:t>) az épület legmagasabb pontja legfeljebb 8,5 m</w:t>
      </w:r>
      <w:r w:rsidRPr="00D21AC0">
        <w:rPr>
          <w:rFonts w:ascii="Times New Roman" w:hAnsi="Times New Roman" w:cs="Times New Roman"/>
          <w:sz w:val="24"/>
          <w:szCs w:val="24"/>
        </w:rPr>
        <w:t>”</w:t>
      </w:r>
    </w:p>
    <w:p w:rsidR="000F5B5E" w:rsidRPr="00D21AC0" w:rsidRDefault="000F5B5E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</w:p>
    <w:p w:rsidR="005D1F99" w:rsidRPr="00D21AC0" w:rsidRDefault="00BD1115" w:rsidP="005D1F99">
      <w:pPr>
        <w:ind w:left="708" w:firstLine="285"/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lastRenderedPageBreak/>
        <w:t>4. § A</w:t>
      </w:r>
      <w:r w:rsidR="005D1F99" w:rsidRPr="00D21AC0">
        <w:rPr>
          <w:rFonts w:ascii="Times New Roman" w:hAnsi="Times New Roman" w:cs="Times New Roman"/>
          <w:sz w:val="24"/>
          <w:szCs w:val="24"/>
        </w:rPr>
        <w:t xml:space="preserve"> R. 9. § (3) </w:t>
      </w:r>
      <w:r w:rsidRPr="00D21AC0">
        <w:rPr>
          <w:rFonts w:ascii="Times New Roman" w:hAnsi="Times New Roman" w:cs="Times New Roman"/>
          <w:sz w:val="24"/>
          <w:szCs w:val="24"/>
        </w:rPr>
        <w:t xml:space="preserve">bekezdés </w:t>
      </w:r>
      <w:r w:rsidR="005D1F99" w:rsidRPr="00D21AC0">
        <w:rPr>
          <w:rFonts w:ascii="Times New Roman" w:hAnsi="Times New Roman" w:cs="Times New Roman"/>
          <w:sz w:val="24"/>
          <w:szCs w:val="24"/>
        </w:rPr>
        <w:t>a)</w:t>
      </w:r>
      <w:r w:rsidRPr="00D21AC0">
        <w:rPr>
          <w:rFonts w:ascii="Times New Roman" w:hAnsi="Times New Roman" w:cs="Times New Roman"/>
          <w:sz w:val="24"/>
          <w:szCs w:val="24"/>
        </w:rPr>
        <w:t xml:space="preserve"> pontja</w:t>
      </w:r>
      <w:r w:rsidR="005D1F99" w:rsidRPr="00D21AC0">
        <w:rPr>
          <w:rFonts w:ascii="Times New Roman" w:hAnsi="Times New Roman" w:cs="Times New Roman"/>
          <w:sz w:val="24"/>
          <w:szCs w:val="24"/>
        </w:rPr>
        <w:t xml:space="preserve"> helyébe a következő rendelkezés lép:</w:t>
      </w:r>
    </w:p>
    <w:p w:rsidR="005D1F99" w:rsidRPr="00B51167" w:rsidRDefault="00B51167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  <w:r w:rsidRPr="00B51167">
        <w:rPr>
          <w:rFonts w:ascii="Times New Roman" w:hAnsi="Times New Roman" w:cs="Times New Roman"/>
          <w:sz w:val="24"/>
          <w:szCs w:val="24"/>
        </w:rPr>
        <w:t>„</w:t>
      </w:r>
      <w:r w:rsidR="005D1F99" w:rsidRPr="00B51167">
        <w:rPr>
          <w:rFonts w:ascii="Times New Roman" w:hAnsi="Times New Roman" w:cs="Times New Roman"/>
          <w:sz w:val="24"/>
          <w:szCs w:val="24"/>
        </w:rPr>
        <w:t xml:space="preserve">a) lakóépületeknél, illetve volt lakóépületek esetében a 8. § (1) bekezdés a) pontjában előírtakon túlmenően </w:t>
      </w:r>
    </w:p>
    <w:p w:rsidR="005D1F99" w:rsidRPr="00B51167" w:rsidRDefault="005D1F99" w:rsidP="005D1F99">
      <w:pPr>
        <w:widowControl w:val="0"/>
        <w:kinsoku w:val="0"/>
        <w:overflowPunct w:val="0"/>
        <w:autoSpaceDE w:val="0"/>
        <w:autoSpaceDN w:val="0"/>
        <w:adjustRightInd w:val="0"/>
        <w:ind w:left="212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51167">
        <w:rPr>
          <w:rFonts w:ascii="Times New Roman" w:hAnsi="Times New Roman" w:cs="Times New Roman"/>
          <w:sz w:val="24"/>
          <w:szCs w:val="24"/>
        </w:rPr>
        <w:t>aa</w:t>
      </w:r>
      <w:proofErr w:type="spellEnd"/>
      <w:r w:rsidRPr="00B51167">
        <w:rPr>
          <w:rFonts w:ascii="Times New Roman" w:hAnsi="Times New Roman" w:cs="Times New Roman"/>
          <w:sz w:val="24"/>
          <w:szCs w:val="24"/>
        </w:rPr>
        <w:t xml:space="preserve">) a helyileg védett épületet, objektumot lebontani csak megsemmisülése, javíthatatlan károsodása illetve a védelem törlése esetén szabad. Bontás esetén az új épület tömegarányát az eredeti épületével egyezően kell kialakítani. Bontása előtt felmérési dokumentáció készítendő </w:t>
      </w:r>
    </w:p>
    <w:p w:rsidR="00B51167" w:rsidRPr="00B51167" w:rsidRDefault="00B51167" w:rsidP="005D1F99">
      <w:pPr>
        <w:widowControl w:val="0"/>
        <w:kinsoku w:val="0"/>
        <w:overflowPunct w:val="0"/>
        <w:autoSpaceDE w:val="0"/>
        <w:autoSpaceDN w:val="0"/>
        <w:adjustRightInd w:val="0"/>
        <w:ind w:left="212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51167">
        <w:rPr>
          <w:rFonts w:ascii="Times New Roman" w:eastAsia="Times New Roman" w:hAnsi="Times New Roman" w:cs="Times New Roman"/>
          <w:sz w:val="24"/>
          <w:szCs w:val="24"/>
          <w:lang w:eastAsia="hu-HU"/>
        </w:rPr>
        <w:t>ab</w:t>
      </w:r>
      <w:proofErr w:type="gramEnd"/>
      <w:r w:rsidRPr="00B51167">
        <w:rPr>
          <w:rFonts w:ascii="Times New Roman" w:eastAsia="Times New Roman" w:hAnsi="Times New Roman" w:cs="Times New Roman"/>
          <w:sz w:val="24"/>
          <w:szCs w:val="24"/>
          <w:lang w:eastAsia="hu-HU"/>
        </w:rPr>
        <w:t>) felújításnál, bővítésnél a helyi építészeti hagyományokra utaló homlokzati tagozatok, részletmegoldások megtartása kötelező</w:t>
      </w:r>
      <w:r w:rsidRPr="00B51167">
        <w:rPr>
          <w:rFonts w:ascii="Times New Roman" w:eastAsia="Times New Roman" w:hAnsi="Times New Roman" w:cs="Times New Roman"/>
          <w:sz w:val="24"/>
          <w:szCs w:val="24"/>
          <w:lang w:eastAsia="hu-HU"/>
        </w:rPr>
        <w:t>.”</w:t>
      </w:r>
    </w:p>
    <w:p w:rsidR="00D21AC0" w:rsidRPr="00D21AC0" w:rsidRDefault="00D21AC0" w:rsidP="005D1F99">
      <w:pPr>
        <w:widowControl w:val="0"/>
        <w:kinsoku w:val="0"/>
        <w:overflowPunct w:val="0"/>
        <w:autoSpaceDE w:val="0"/>
        <w:autoSpaceDN w:val="0"/>
        <w:adjustRightInd w:val="0"/>
        <w:ind w:left="2124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5D1F99" w:rsidRPr="00D21AC0" w:rsidRDefault="00BD1115" w:rsidP="00BD1115">
      <w:pPr>
        <w:pStyle w:val="Listaszerbekezds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§ (1) A</w:t>
      </w:r>
      <w:r w:rsidR="005D1F99" w:rsidRPr="00D21AC0">
        <w:rPr>
          <w:rFonts w:ascii="Times New Roman" w:hAnsi="Times New Roman" w:cs="Times New Roman"/>
          <w:sz w:val="24"/>
          <w:szCs w:val="24"/>
        </w:rPr>
        <w:t xml:space="preserve"> R. 11. § (1) </w:t>
      </w:r>
      <w:r w:rsidRPr="00D21AC0">
        <w:rPr>
          <w:rFonts w:ascii="Times New Roman" w:hAnsi="Times New Roman" w:cs="Times New Roman"/>
          <w:sz w:val="24"/>
          <w:szCs w:val="24"/>
        </w:rPr>
        <w:t xml:space="preserve">bekezdése </w:t>
      </w:r>
      <w:r w:rsidR="005D1F99" w:rsidRPr="00D21AC0">
        <w:rPr>
          <w:rFonts w:ascii="Times New Roman" w:hAnsi="Times New Roman" w:cs="Times New Roman"/>
          <w:sz w:val="24"/>
          <w:szCs w:val="24"/>
        </w:rPr>
        <w:t>helyébe a következő rendelkezés lép:</w:t>
      </w:r>
    </w:p>
    <w:p w:rsidR="005D1F99" w:rsidRPr="00D21AC0" w:rsidRDefault="00BD1115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„</w:t>
      </w:r>
      <w:r w:rsidR="005D1F99" w:rsidRPr="00D21AC0">
        <w:rPr>
          <w:rFonts w:ascii="Times New Roman" w:hAnsi="Times New Roman" w:cs="Times New Roman"/>
          <w:sz w:val="24"/>
          <w:szCs w:val="24"/>
        </w:rPr>
        <w:t>(1) Új villamosenergia-ellátást szolgáló és táv- és hírközlő vezetékek a magasabb rendű jogszabályokban meghatározott kivételektől eltekintve csak terepszínt alatt létesíthetők, kivéve, ha a terepszínt alatti elhelyezés védendő értékeket veszélyeztetne, vagy károsítana.</w:t>
      </w:r>
      <w:r w:rsidRPr="00D21AC0">
        <w:rPr>
          <w:rFonts w:ascii="Times New Roman" w:hAnsi="Times New Roman" w:cs="Times New Roman"/>
          <w:sz w:val="24"/>
          <w:szCs w:val="24"/>
        </w:rPr>
        <w:t>”</w:t>
      </w:r>
    </w:p>
    <w:p w:rsidR="005D1F99" w:rsidRPr="00D21AC0" w:rsidRDefault="005D1F99" w:rsidP="005D1F99">
      <w:pPr>
        <w:ind w:left="708" w:firstLine="285"/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(2</w:t>
      </w:r>
      <w:r w:rsidR="00BD1115" w:rsidRPr="00D21AC0">
        <w:rPr>
          <w:rFonts w:ascii="Times New Roman" w:hAnsi="Times New Roman" w:cs="Times New Roman"/>
          <w:sz w:val="24"/>
          <w:szCs w:val="24"/>
        </w:rPr>
        <w:t>) A</w:t>
      </w:r>
      <w:r w:rsidRPr="00D21AC0">
        <w:rPr>
          <w:rFonts w:ascii="Times New Roman" w:hAnsi="Times New Roman" w:cs="Times New Roman"/>
          <w:sz w:val="24"/>
          <w:szCs w:val="24"/>
        </w:rPr>
        <w:t xml:space="preserve"> R. 11. § (3) </w:t>
      </w:r>
      <w:r w:rsidR="00BD1115" w:rsidRPr="00D21AC0">
        <w:rPr>
          <w:rFonts w:ascii="Times New Roman" w:hAnsi="Times New Roman" w:cs="Times New Roman"/>
          <w:sz w:val="24"/>
          <w:szCs w:val="24"/>
        </w:rPr>
        <w:t xml:space="preserve">bekezdése </w:t>
      </w:r>
      <w:r w:rsidRPr="00D21AC0">
        <w:rPr>
          <w:rFonts w:ascii="Times New Roman" w:hAnsi="Times New Roman" w:cs="Times New Roman"/>
          <w:sz w:val="24"/>
          <w:szCs w:val="24"/>
        </w:rPr>
        <w:t>helyébe a következő rendelkezés lép:</w:t>
      </w:r>
    </w:p>
    <w:p w:rsidR="005D1F99" w:rsidRPr="00D21AC0" w:rsidRDefault="00BD1115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„</w:t>
      </w:r>
      <w:r w:rsidR="005D1F99" w:rsidRPr="00D21AC0">
        <w:rPr>
          <w:rFonts w:ascii="Times New Roman" w:hAnsi="Times New Roman" w:cs="Times New Roman"/>
          <w:sz w:val="24"/>
          <w:szCs w:val="24"/>
        </w:rPr>
        <w:t>(3) A napelemet, napkollektort tetőfelületen csak a nem utcai keresztszárnyon szabad elhelyezni, a keresztszárny telek közterülettel ellentétes iránya felé eső tetőfelületén. Helyileg védett épületen napelem, napkollektor nem helyezhető el.</w:t>
      </w:r>
      <w:r w:rsidRPr="00D21AC0">
        <w:rPr>
          <w:rFonts w:ascii="Times New Roman" w:hAnsi="Times New Roman" w:cs="Times New Roman"/>
          <w:sz w:val="24"/>
          <w:szCs w:val="24"/>
        </w:rPr>
        <w:t>”</w:t>
      </w:r>
    </w:p>
    <w:p w:rsidR="005D1F99" w:rsidRPr="00D21AC0" w:rsidRDefault="005D1F99" w:rsidP="005D1F99">
      <w:pPr>
        <w:ind w:left="708" w:firstLine="285"/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(3</w:t>
      </w:r>
      <w:r w:rsidR="00BD1115" w:rsidRPr="00D21AC0">
        <w:rPr>
          <w:rFonts w:ascii="Times New Roman" w:hAnsi="Times New Roman" w:cs="Times New Roman"/>
          <w:sz w:val="24"/>
          <w:szCs w:val="24"/>
        </w:rPr>
        <w:t>) A</w:t>
      </w:r>
      <w:r w:rsidRPr="00D21AC0">
        <w:rPr>
          <w:rFonts w:ascii="Times New Roman" w:hAnsi="Times New Roman" w:cs="Times New Roman"/>
          <w:sz w:val="24"/>
          <w:szCs w:val="24"/>
        </w:rPr>
        <w:t xml:space="preserve"> R. 11. § (5) </w:t>
      </w:r>
      <w:r w:rsidR="00BD1115" w:rsidRPr="00D21AC0">
        <w:rPr>
          <w:rFonts w:ascii="Times New Roman" w:hAnsi="Times New Roman" w:cs="Times New Roman"/>
          <w:sz w:val="24"/>
          <w:szCs w:val="24"/>
        </w:rPr>
        <w:t xml:space="preserve">bekezdése </w:t>
      </w:r>
      <w:r w:rsidRPr="00D21AC0">
        <w:rPr>
          <w:rFonts w:ascii="Times New Roman" w:hAnsi="Times New Roman" w:cs="Times New Roman"/>
          <w:sz w:val="24"/>
          <w:szCs w:val="24"/>
        </w:rPr>
        <w:t>helyébe a következő rendelkezés lép:</w:t>
      </w:r>
    </w:p>
    <w:p w:rsidR="005D1F99" w:rsidRPr="00D21AC0" w:rsidRDefault="00BD1115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„</w:t>
      </w:r>
      <w:r w:rsidR="005D1F99" w:rsidRPr="00D21AC0">
        <w:rPr>
          <w:rFonts w:ascii="Times New Roman" w:hAnsi="Times New Roman" w:cs="Times New Roman"/>
          <w:sz w:val="24"/>
          <w:szCs w:val="24"/>
        </w:rPr>
        <w:t>(5) A táj és a településkép jellegét megváltoztató létesítmény</w:t>
      </w:r>
      <w:r w:rsidRPr="00D21AC0">
        <w:rPr>
          <w:rFonts w:ascii="Times New Roman" w:hAnsi="Times New Roman" w:cs="Times New Roman"/>
          <w:sz w:val="24"/>
          <w:szCs w:val="24"/>
        </w:rPr>
        <w:t>, szerelt, torony megjelenésű építmény a közigazgatási terülten nem helyezhető el.”</w:t>
      </w:r>
    </w:p>
    <w:p w:rsidR="00BD1115" w:rsidRPr="00D21AC0" w:rsidRDefault="00BD1115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</w:p>
    <w:p w:rsidR="005D1F99" w:rsidRPr="00D21AC0" w:rsidRDefault="00AC02E3" w:rsidP="00AC02E3">
      <w:pPr>
        <w:pStyle w:val="Listaszerbekezds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§ (1) A</w:t>
      </w:r>
      <w:r w:rsidR="005D1F99" w:rsidRPr="00D21AC0">
        <w:rPr>
          <w:rFonts w:ascii="Times New Roman" w:hAnsi="Times New Roman" w:cs="Times New Roman"/>
          <w:sz w:val="24"/>
          <w:szCs w:val="24"/>
        </w:rPr>
        <w:t xml:space="preserve"> R. 13. § (2)</w:t>
      </w:r>
      <w:r w:rsidRPr="00D21AC0">
        <w:rPr>
          <w:rFonts w:ascii="Times New Roman" w:hAnsi="Times New Roman" w:cs="Times New Roman"/>
          <w:sz w:val="24"/>
          <w:szCs w:val="24"/>
        </w:rPr>
        <w:t xml:space="preserve"> bekezdés</w:t>
      </w:r>
      <w:r w:rsidR="005D1F99" w:rsidRPr="00D21AC0">
        <w:rPr>
          <w:rFonts w:ascii="Times New Roman" w:hAnsi="Times New Roman" w:cs="Times New Roman"/>
          <w:sz w:val="24"/>
          <w:szCs w:val="24"/>
        </w:rPr>
        <w:t xml:space="preserve"> a)</w:t>
      </w:r>
      <w:r w:rsidRPr="00D21AC0">
        <w:rPr>
          <w:rFonts w:ascii="Times New Roman" w:hAnsi="Times New Roman" w:cs="Times New Roman"/>
          <w:sz w:val="24"/>
          <w:szCs w:val="24"/>
        </w:rPr>
        <w:t xml:space="preserve"> pontja</w:t>
      </w:r>
      <w:r w:rsidR="005D1F99" w:rsidRPr="00D21AC0">
        <w:rPr>
          <w:rFonts w:ascii="Times New Roman" w:hAnsi="Times New Roman" w:cs="Times New Roman"/>
          <w:sz w:val="24"/>
          <w:szCs w:val="24"/>
        </w:rPr>
        <w:t xml:space="preserve"> helyébe a következő rendelkezés lép:</w:t>
      </w:r>
    </w:p>
    <w:p w:rsidR="005D1F99" w:rsidRPr="00D21AC0" w:rsidRDefault="00AC02E3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„</w:t>
      </w:r>
      <w:r w:rsidR="005D1F99" w:rsidRPr="00D21AC0">
        <w:rPr>
          <w:rFonts w:ascii="Times New Roman" w:hAnsi="Times New Roman" w:cs="Times New Roman"/>
          <w:sz w:val="24"/>
          <w:szCs w:val="24"/>
        </w:rPr>
        <w:t>a) az építmény legmagasabb pontja a 2,5 m-t ne lépje túl;</w:t>
      </w:r>
      <w:r w:rsidRPr="00D21AC0">
        <w:rPr>
          <w:rFonts w:ascii="Times New Roman" w:hAnsi="Times New Roman" w:cs="Times New Roman"/>
          <w:sz w:val="24"/>
          <w:szCs w:val="24"/>
        </w:rPr>
        <w:t>”</w:t>
      </w:r>
    </w:p>
    <w:p w:rsidR="00AC02E3" w:rsidRPr="00D21AC0" w:rsidRDefault="00AC02E3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</w:p>
    <w:p w:rsidR="005D1F99" w:rsidRPr="00D21AC0" w:rsidRDefault="005D1F99" w:rsidP="005D1F99">
      <w:pPr>
        <w:ind w:left="708" w:firstLine="285"/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(2</w:t>
      </w:r>
      <w:r w:rsidR="00AC02E3" w:rsidRPr="00D21AC0">
        <w:rPr>
          <w:rFonts w:ascii="Times New Roman" w:hAnsi="Times New Roman" w:cs="Times New Roman"/>
          <w:sz w:val="24"/>
          <w:szCs w:val="24"/>
        </w:rPr>
        <w:t>) A</w:t>
      </w:r>
      <w:r w:rsidRPr="00D21AC0">
        <w:rPr>
          <w:rFonts w:ascii="Times New Roman" w:hAnsi="Times New Roman" w:cs="Times New Roman"/>
          <w:sz w:val="24"/>
          <w:szCs w:val="24"/>
        </w:rPr>
        <w:t xml:space="preserve"> R. 13. § (3) </w:t>
      </w:r>
      <w:r w:rsidR="00AC02E3" w:rsidRPr="00D21AC0">
        <w:rPr>
          <w:rFonts w:ascii="Times New Roman" w:hAnsi="Times New Roman" w:cs="Times New Roman"/>
          <w:sz w:val="24"/>
          <w:szCs w:val="24"/>
        </w:rPr>
        <w:t xml:space="preserve">bekezdése </w:t>
      </w:r>
      <w:r w:rsidRPr="00D21AC0">
        <w:rPr>
          <w:rFonts w:ascii="Times New Roman" w:hAnsi="Times New Roman" w:cs="Times New Roman"/>
          <w:sz w:val="24"/>
          <w:szCs w:val="24"/>
        </w:rPr>
        <w:t>helyébe a következő rendelkezés lép:</w:t>
      </w:r>
    </w:p>
    <w:p w:rsidR="005D1F99" w:rsidRPr="00D21AC0" w:rsidRDefault="00AC02E3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„</w:t>
      </w:r>
      <w:r w:rsidR="005D1F99" w:rsidRPr="00D21AC0">
        <w:rPr>
          <w:rFonts w:ascii="Times New Roman" w:hAnsi="Times New Roman" w:cs="Times New Roman"/>
          <w:sz w:val="24"/>
          <w:szCs w:val="24"/>
        </w:rPr>
        <w:t>(3) Magántelkeken csak természetes anyagokból kialakított élőhelyi tó létesíthető.</w:t>
      </w:r>
      <w:r w:rsidRPr="00D21AC0">
        <w:rPr>
          <w:rFonts w:ascii="Times New Roman" w:hAnsi="Times New Roman" w:cs="Times New Roman"/>
          <w:sz w:val="24"/>
          <w:szCs w:val="24"/>
        </w:rPr>
        <w:t>”</w:t>
      </w:r>
    </w:p>
    <w:p w:rsidR="00AC02E3" w:rsidRPr="00D21AC0" w:rsidRDefault="00AC02E3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</w:p>
    <w:p w:rsidR="005D1F99" w:rsidRPr="00D21AC0" w:rsidRDefault="005D1F99" w:rsidP="005D1F99">
      <w:pPr>
        <w:ind w:left="708" w:firstLine="285"/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(3</w:t>
      </w:r>
      <w:r w:rsidR="00AC02E3" w:rsidRPr="00D21AC0">
        <w:rPr>
          <w:rFonts w:ascii="Times New Roman" w:hAnsi="Times New Roman" w:cs="Times New Roman"/>
          <w:sz w:val="24"/>
          <w:szCs w:val="24"/>
        </w:rPr>
        <w:t>) A</w:t>
      </w:r>
      <w:r w:rsidRPr="00D21AC0">
        <w:rPr>
          <w:rFonts w:ascii="Times New Roman" w:hAnsi="Times New Roman" w:cs="Times New Roman"/>
          <w:sz w:val="24"/>
          <w:szCs w:val="24"/>
        </w:rPr>
        <w:t xml:space="preserve"> R. 13. § (4) </w:t>
      </w:r>
      <w:r w:rsidR="00AC02E3" w:rsidRPr="00D21AC0">
        <w:rPr>
          <w:rFonts w:ascii="Times New Roman" w:hAnsi="Times New Roman" w:cs="Times New Roman"/>
          <w:sz w:val="24"/>
          <w:szCs w:val="24"/>
        </w:rPr>
        <w:t xml:space="preserve">bekezdése </w:t>
      </w:r>
      <w:r w:rsidRPr="00D21AC0">
        <w:rPr>
          <w:rFonts w:ascii="Times New Roman" w:hAnsi="Times New Roman" w:cs="Times New Roman"/>
          <w:sz w:val="24"/>
          <w:szCs w:val="24"/>
        </w:rPr>
        <w:t>helyébe a következő rendelkezés lép:</w:t>
      </w:r>
    </w:p>
    <w:p w:rsidR="005D1F99" w:rsidRPr="00D21AC0" w:rsidRDefault="00AC02E3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„</w:t>
      </w:r>
      <w:r w:rsidR="005D1F99" w:rsidRPr="00D21AC0">
        <w:rPr>
          <w:rFonts w:ascii="Times New Roman" w:hAnsi="Times New Roman" w:cs="Times New Roman"/>
          <w:sz w:val="24"/>
          <w:szCs w:val="24"/>
        </w:rPr>
        <w:t>(4) Növények előírt minimális telepítési (ültetési) távolsága az ingatlan telekhatáraitól:</w:t>
      </w:r>
    </w:p>
    <w:p w:rsidR="005D1F99" w:rsidRPr="00D21AC0" w:rsidRDefault="005D1F99" w:rsidP="005D1F99">
      <w:pPr>
        <w:widowControl w:val="0"/>
        <w:kinsoku w:val="0"/>
        <w:overflowPunct w:val="0"/>
        <w:autoSpaceDE w:val="0"/>
        <w:autoSpaceDN w:val="0"/>
        <w:adjustRightInd w:val="0"/>
        <w:ind w:left="212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21AC0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D21AC0">
        <w:rPr>
          <w:rFonts w:ascii="Times New Roman" w:hAnsi="Times New Roman" w:cs="Times New Roman"/>
          <w:sz w:val="24"/>
          <w:szCs w:val="24"/>
        </w:rPr>
        <w:t>) szőlő, valamint 3 méternél magasabbra nem növő gyümölcs- és egyéb bokor (</w:t>
      </w:r>
      <w:proofErr w:type="spellStart"/>
      <w:r w:rsidRPr="00D21AC0">
        <w:rPr>
          <w:rFonts w:ascii="Times New Roman" w:hAnsi="Times New Roman" w:cs="Times New Roman"/>
          <w:sz w:val="24"/>
          <w:szCs w:val="24"/>
        </w:rPr>
        <w:t>élősövény</w:t>
      </w:r>
      <w:proofErr w:type="spellEnd"/>
      <w:r w:rsidRPr="00D21AC0">
        <w:rPr>
          <w:rFonts w:ascii="Times New Roman" w:hAnsi="Times New Roman" w:cs="Times New Roman"/>
          <w:sz w:val="24"/>
          <w:szCs w:val="24"/>
        </w:rPr>
        <w:t>) esetében 0,50 méter</w:t>
      </w:r>
    </w:p>
    <w:p w:rsidR="005D1F99" w:rsidRPr="00D21AC0" w:rsidRDefault="005D1F99" w:rsidP="005D1F99">
      <w:pPr>
        <w:widowControl w:val="0"/>
        <w:kinsoku w:val="0"/>
        <w:overflowPunct w:val="0"/>
        <w:autoSpaceDE w:val="0"/>
        <w:autoSpaceDN w:val="0"/>
        <w:adjustRightInd w:val="0"/>
        <w:ind w:left="2124"/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lastRenderedPageBreak/>
        <w:t>b) 3 méternél magasabbra nem növő gyümölcs és egyéb fa esetében 1,00 méter</w:t>
      </w:r>
    </w:p>
    <w:p w:rsidR="005D1F99" w:rsidRPr="00D21AC0" w:rsidRDefault="005D1F99" w:rsidP="005D1F99">
      <w:pPr>
        <w:widowControl w:val="0"/>
        <w:kinsoku w:val="0"/>
        <w:overflowPunct w:val="0"/>
        <w:autoSpaceDE w:val="0"/>
        <w:autoSpaceDN w:val="0"/>
        <w:adjustRightInd w:val="0"/>
        <w:ind w:left="2124"/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c) a d) és e) pontban nem említett 3 méternél magasabbra növő gyümölcs- és egyéb fa, valamint gyümölcs- és egyéb bokor (</w:t>
      </w:r>
      <w:proofErr w:type="spellStart"/>
      <w:r w:rsidRPr="00D21AC0">
        <w:rPr>
          <w:rFonts w:ascii="Times New Roman" w:hAnsi="Times New Roman" w:cs="Times New Roman"/>
          <w:sz w:val="24"/>
          <w:szCs w:val="24"/>
        </w:rPr>
        <w:t>élősövény</w:t>
      </w:r>
      <w:proofErr w:type="spellEnd"/>
      <w:r w:rsidRPr="00D21AC0">
        <w:rPr>
          <w:rFonts w:ascii="Times New Roman" w:hAnsi="Times New Roman" w:cs="Times New Roman"/>
          <w:sz w:val="24"/>
          <w:szCs w:val="24"/>
        </w:rPr>
        <w:t>) esetében 2,00 méter</w:t>
      </w:r>
    </w:p>
    <w:p w:rsidR="005D1F99" w:rsidRPr="00D21AC0" w:rsidRDefault="005D1F99" w:rsidP="005D1F99">
      <w:pPr>
        <w:widowControl w:val="0"/>
        <w:kinsoku w:val="0"/>
        <w:overflowPunct w:val="0"/>
        <w:autoSpaceDE w:val="0"/>
        <w:autoSpaceDN w:val="0"/>
        <w:adjustRightInd w:val="0"/>
        <w:ind w:left="2124"/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d) alma, körte, kajszibarack, meggy, szilva, mandula és cseresznye esetében 4,00 méter</w:t>
      </w:r>
      <w:r w:rsidR="00AC02E3" w:rsidRPr="00D21AC0">
        <w:rPr>
          <w:rFonts w:ascii="Times New Roman" w:hAnsi="Times New Roman" w:cs="Times New Roman"/>
          <w:sz w:val="24"/>
          <w:szCs w:val="24"/>
        </w:rPr>
        <w:t>”</w:t>
      </w:r>
    </w:p>
    <w:p w:rsidR="00AC02E3" w:rsidRPr="00D21AC0" w:rsidRDefault="00AC02E3" w:rsidP="00AC02E3">
      <w:pPr>
        <w:pStyle w:val="Listaszerbekezds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5D1F99" w:rsidRPr="00D21AC0" w:rsidRDefault="00AC02E3" w:rsidP="00AC02E3">
      <w:pPr>
        <w:pStyle w:val="Listaszerbekezds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§ A</w:t>
      </w:r>
      <w:r w:rsidR="005D1F99" w:rsidRPr="00D21AC0">
        <w:rPr>
          <w:rFonts w:ascii="Times New Roman" w:hAnsi="Times New Roman" w:cs="Times New Roman"/>
          <w:sz w:val="24"/>
          <w:szCs w:val="24"/>
        </w:rPr>
        <w:t xml:space="preserve"> R. 15. § (1) </w:t>
      </w:r>
      <w:r w:rsidRPr="00D21AC0">
        <w:rPr>
          <w:rFonts w:ascii="Times New Roman" w:hAnsi="Times New Roman" w:cs="Times New Roman"/>
          <w:sz w:val="24"/>
          <w:szCs w:val="24"/>
        </w:rPr>
        <w:t xml:space="preserve">bekezdése </w:t>
      </w:r>
      <w:r w:rsidR="005D1F99" w:rsidRPr="00D21AC0">
        <w:rPr>
          <w:rFonts w:ascii="Times New Roman" w:hAnsi="Times New Roman" w:cs="Times New Roman"/>
          <w:sz w:val="24"/>
          <w:szCs w:val="24"/>
        </w:rPr>
        <w:t>helyébe a következő rendelkezés lép:</w:t>
      </w:r>
    </w:p>
    <w:p w:rsidR="005D1F99" w:rsidRPr="00D21AC0" w:rsidRDefault="00AC02E3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„</w:t>
      </w:r>
      <w:r w:rsidR="005D1F99" w:rsidRPr="00D21AC0">
        <w:rPr>
          <w:rFonts w:ascii="Times New Roman" w:hAnsi="Times New Roman" w:cs="Times New Roman"/>
          <w:sz w:val="24"/>
          <w:szCs w:val="24"/>
        </w:rPr>
        <w:t>(1) Településképi szakmai konzultációt és ezen belül szakmai tájékoztatást (a továbbiakban: konzultáció) az építési tevékenységgel érintett személy kérhet. A konzultáció különösen javasolt településképi véleményezés és bejelentés előtt. A konzultációt az önkormányzat főépítésze a polgármesterrel együtt folytatja le. A kérelmező egyeztetési igényét papír alapon vagy elektronikus levelezés útján nyújtja be, amelyre a főépítész és a polgármester a kérelem beérkezésétől számított 8 napon belül konzultációt és ezen belül szakmai tájékoztatást biztosít. A konzultációról emlékeztető készítendő, amelyben rögzítésre kerül a felvetett javaslatok lényege, valamint az önkormányzati főépítész vagy a polgármester lényeges nyilatkozata.</w:t>
      </w:r>
      <w:r w:rsidRPr="00D21AC0">
        <w:rPr>
          <w:rFonts w:ascii="Times New Roman" w:hAnsi="Times New Roman" w:cs="Times New Roman"/>
          <w:sz w:val="24"/>
          <w:szCs w:val="24"/>
        </w:rPr>
        <w:t>”</w:t>
      </w:r>
    </w:p>
    <w:p w:rsidR="00AC02E3" w:rsidRPr="00D21AC0" w:rsidRDefault="00AC02E3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</w:p>
    <w:p w:rsidR="005D1F99" w:rsidRPr="00D21AC0" w:rsidRDefault="00AC02E3" w:rsidP="00AC02E3">
      <w:pPr>
        <w:pStyle w:val="Listaszerbekezds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§ (1) A</w:t>
      </w:r>
      <w:r w:rsidR="005D1F99" w:rsidRPr="00D21AC0">
        <w:rPr>
          <w:rFonts w:ascii="Times New Roman" w:hAnsi="Times New Roman" w:cs="Times New Roman"/>
          <w:sz w:val="24"/>
          <w:szCs w:val="24"/>
        </w:rPr>
        <w:t xml:space="preserve"> R. 16. § (2) </w:t>
      </w:r>
      <w:r w:rsidRPr="00D21AC0">
        <w:rPr>
          <w:rFonts w:ascii="Times New Roman" w:hAnsi="Times New Roman" w:cs="Times New Roman"/>
          <w:sz w:val="24"/>
          <w:szCs w:val="24"/>
        </w:rPr>
        <w:t xml:space="preserve">bekezdése </w:t>
      </w:r>
      <w:r w:rsidR="005D1F99" w:rsidRPr="00D21AC0">
        <w:rPr>
          <w:rFonts w:ascii="Times New Roman" w:hAnsi="Times New Roman" w:cs="Times New Roman"/>
          <w:sz w:val="24"/>
          <w:szCs w:val="24"/>
        </w:rPr>
        <w:t>helyébe a következő rendelkezés lép:</w:t>
      </w:r>
    </w:p>
    <w:p w:rsidR="005D1F99" w:rsidRPr="00D21AC0" w:rsidRDefault="00AC02E3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„</w:t>
      </w:r>
      <w:r w:rsidR="005D1F99" w:rsidRPr="00D21AC0">
        <w:rPr>
          <w:rFonts w:ascii="Times New Roman" w:hAnsi="Times New Roman" w:cs="Times New Roman"/>
          <w:sz w:val="24"/>
          <w:szCs w:val="24"/>
        </w:rPr>
        <w:t>(2) Településképi véleményezési eljárást kell lefolytatni minden építési engedély köteles tevékenység esetén</w:t>
      </w:r>
      <w:r w:rsidRPr="00D21AC0">
        <w:rPr>
          <w:rFonts w:ascii="Times New Roman" w:hAnsi="Times New Roman" w:cs="Times New Roman"/>
          <w:sz w:val="24"/>
          <w:szCs w:val="24"/>
        </w:rPr>
        <w:t>”</w:t>
      </w:r>
    </w:p>
    <w:p w:rsidR="00AC02E3" w:rsidRPr="00D21AC0" w:rsidRDefault="00AC02E3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</w:p>
    <w:p w:rsidR="005D1F99" w:rsidRPr="00D21AC0" w:rsidRDefault="005D1F99" w:rsidP="005D1F99">
      <w:pPr>
        <w:ind w:left="708" w:firstLine="285"/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(2</w:t>
      </w:r>
      <w:r w:rsidR="00AC02E3" w:rsidRPr="00D21AC0">
        <w:rPr>
          <w:rFonts w:ascii="Times New Roman" w:hAnsi="Times New Roman" w:cs="Times New Roman"/>
          <w:sz w:val="24"/>
          <w:szCs w:val="24"/>
        </w:rPr>
        <w:t>) A</w:t>
      </w:r>
      <w:r w:rsidRPr="00D21AC0">
        <w:rPr>
          <w:rFonts w:ascii="Times New Roman" w:hAnsi="Times New Roman" w:cs="Times New Roman"/>
          <w:sz w:val="24"/>
          <w:szCs w:val="24"/>
        </w:rPr>
        <w:t xml:space="preserve"> R. 16. § (3) </w:t>
      </w:r>
      <w:r w:rsidR="00AC02E3" w:rsidRPr="00D21AC0">
        <w:rPr>
          <w:rFonts w:ascii="Times New Roman" w:hAnsi="Times New Roman" w:cs="Times New Roman"/>
          <w:sz w:val="24"/>
          <w:szCs w:val="24"/>
        </w:rPr>
        <w:t xml:space="preserve">bekezdés </w:t>
      </w:r>
      <w:r w:rsidRPr="00D21AC0">
        <w:rPr>
          <w:rFonts w:ascii="Times New Roman" w:hAnsi="Times New Roman" w:cs="Times New Roman"/>
          <w:sz w:val="24"/>
          <w:szCs w:val="24"/>
        </w:rPr>
        <w:t xml:space="preserve">e) </w:t>
      </w:r>
      <w:r w:rsidR="00AC02E3" w:rsidRPr="00D21AC0">
        <w:rPr>
          <w:rFonts w:ascii="Times New Roman" w:hAnsi="Times New Roman" w:cs="Times New Roman"/>
          <w:sz w:val="24"/>
          <w:szCs w:val="24"/>
        </w:rPr>
        <w:t xml:space="preserve">pontja </w:t>
      </w:r>
      <w:r w:rsidRPr="00D21AC0">
        <w:rPr>
          <w:rFonts w:ascii="Times New Roman" w:hAnsi="Times New Roman" w:cs="Times New Roman"/>
          <w:sz w:val="24"/>
          <w:szCs w:val="24"/>
        </w:rPr>
        <w:t>helyébe a következő rendelkezés lép:</w:t>
      </w:r>
    </w:p>
    <w:p w:rsidR="005D1F99" w:rsidRPr="00D21AC0" w:rsidRDefault="00AC02E3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„</w:t>
      </w:r>
      <w:r w:rsidR="005D1F99" w:rsidRPr="00D21AC0">
        <w:rPr>
          <w:rFonts w:ascii="Times New Roman" w:hAnsi="Times New Roman" w:cs="Times New Roman"/>
          <w:sz w:val="24"/>
          <w:szCs w:val="24"/>
        </w:rPr>
        <w:t>e) a terület-felhasználás, építészeti kialakítás megfelelősége.</w:t>
      </w:r>
      <w:r w:rsidRPr="00D21AC0">
        <w:rPr>
          <w:rFonts w:ascii="Times New Roman" w:hAnsi="Times New Roman" w:cs="Times New Roman"/>
          <w:sz w:val="24"/>
          <w:szCs w:val="24"/>
        </w:rPr>
        <w:t>”</w:t>
      </w:r>
    </w:p>
    <w:p w:rsidR="00AC02E3" w:rsidRPr="00D21AC0" w:rsidRDefault="00AC02E3" w:rsidP="00AC02E3">
      <w:pPr>
        <w:pStyle w:val="Listaszerbekezds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5D1F99" w:rsidRPr="00D21AC0" w:rsidRDefault="00AC02E3" w:rsidP="00AC02E3">
      <w:pPr>
        <w:pStyle w:val="Listaszerbekezds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 xml:space="preserve"> § (1) A</w:t>
      </w:r>
      <w:r w:rsidR="005D1F99" w:rsidRPr="00D21AC0">
        <w:rPr>
          <w:rFonts w:ascii="Times New Roman" w:hAnsi="Times New Roman" w:cs="Times New Roman"/>
          <w:sz w:val="24"/>
          <w:szCs w:val="24"/>
        </w:rPr>
        <w:t xml:space="preserve"> R. 18. § a) </w:t>
      </w:r>
      <w:r w:rsidRPr="00D21AC0">
        <w:rPr>
          <w:rFonts w:ascii="Times New Roman" w:hAnsi="Times New Roman" w:cs="Times New Roman"/>
          <w:sz w:val="24"/>
          <w:szCs w:val="24"/>
        </w:rPr>
        <w:t xml:space="preserve">pontja </w:t>
      </w:r>
      <w:r w:rsidR="005D1F99" w:rsidRPr="00D21AC0">
        <w:rPr>
          <w:rFonts w:ascii="Times New Roman" w:hAnsi="Times New Roman" w:cs="Times New Roman"/>
          <w:sz w:val="24"/>
          <w:szCs w:val="24"/>
        </w:rPr>
        <w:t>helyébe a következő rendelkezés lép:</w:t>
      </w:r>
    </w:p>
    <w:p w:rsidR="005D1F99" w:rsidRPr="00D21AC0" w:rsidRDefault="00AC02E3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„</w:t>
      </w:r>
      <w:r w:rsidR="005D1F99" w:rsidRPr="00D21AC0">
        <w:rPr>
          <w:rFonts w:ascii="Times New Roman" w:hAnsi="Times New Roman" w:cs="Times New Roman"/>
          <w:sz w:val="24"/>
          <w:szCs w:val="24"/>
        </w:rPr>
        <w:t>a) az Ófalu karakterterületébe tartozó épületeken, valamint a helyi értékvédelmi területen álló épületeken az Építési Kódex 1. melléklete 1</w:t>
      </w:r>
      <w:proofErr w:type="gramStart"/>
      <w:r w:rsidR="005D1F99" w:rsidRPr="00D21AC0">
        <w:rPr>
          <w:rFonts w:ascii="Times New Roman" w:hAnsi="Times New Roman" w:cs="Times New Roman"/>
          <w:sz w:val="24"/>
          <w:szCs w:val="24"/>
        </w:rPr>
        <w:t>.,</w:t>
      </w:r>
      <w:proofErr w:type="gramEnd"/>
      <w:r w:rsidR="005D1F99" w:rsidRPr="00D21AC0">
        <w:rPr>
          <w:rFonts w:ascii="Times New Roman" w:hAnsi="Times New Roman" w:cs="Times New Roman"/>
          <w:sz w:val="24"/>
          <w:szCs w:val="24"/>
        </w:rPr>
        <w:t xml:space="preserve"> 2., 4., 5. pontjaiban felsorolt külső homlokzati megjelenést érintő építési munkák, valamint</w:t>
      </w:r>
      <w:r w:rsidRPr="00D21AC0">
        <w:rPr>
          <w:rFonts w:ascii="Times New Roman" w:hAnsi="Times New Roman" w:cs="Times New Roman"/>
          <w:sz w:val="24"/>
          <w:szCs w:val="24"/>
        </w:rPr>
        <w:t>”</w:t>
      </w:r>
    </w:p>
    <w:p w:rsidR="00AC02E3" w:rsidRPr="00D21AC0" w:rsidRDefault="00AC02E3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</w:p>
    <w:p w:rsidR="005D1F99" w:rsidRPr="00D21AC0" w:rsidRDefault="008A006A" w:rsidP="005D1F99">
      <w:pPr>
        <w:ind w:left="708" w:firstLine="285"/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 xml:space="preserve"> </w:t>
      </w:r>
      <w:r w:rsidR="005D1F99" w:rsidRPr="00D21AC0">
        <w:rPr>
          <w:rFonts w:ascii="Times New Roman" w:hAnsi="Times New Roman" w:cs="Times New Roman"/>
          <w:sz w:val="24"/>
          <w:szCs w:val="24"/>
        </w:rPr>
        <w:t>(</w:t>
      </w:r>
      <w:r w:rsidRPr="00D21AC0">
        <w:rPr>
          <w:rFonts w:ascii="Times New Roman" w:hAnsi="Times New Roman" w:cs="Times New Roman"/>
          <w:sz w:val="24"/>
          <w:szCs w:val="24"/>
        </w:rPr>
        <w:t>2) A</w:t>
      </w:r>
      <w:r w:rsidR="005D1F99" w:rsidRPr="00D21AC0">
        <w:rPr>
          <w:rFonts w:ascii="Times New Roman" w:hAnsi="Times New Roman" w:cs="Times New Roman"/>
          <w:sz w:val="24"/>
          <w:szCs w:val="24"/>
        </w:rPr>
        <w:t xml:space="preserve"> R. 18. § e) </w:t>
      </w:r>
      <w:r w:rsidRPr="00D21AC0">
        <w:rPr>
          <w:rFonts w:ascii="Times New Roman" w:hAnsi="Times New Roman" w:cs="Times New Roman"/>
          <w:sz w:val="24"/>
          <w:szCs w:val="24"/>
        </w:rPr>
        <w:t xml:space="preserve">pontja </w:t>
      </w:r>
      <w:r w:rsidR="005D1F99" w:rsidRPr="00D21AC0">
        <w:rPr>
          <w:rFonts w:ascii="Times New Roman" w:hAnsi="Times New Roman" w:cs="Times New Roman"/>
          <w:sz w:val="24"/>
          <w:szCs w:val="24"/>
        </w:rPr>
        <w:t>helyébe a következő rendelkezés lép:</w:t>
      </w:r>
    </w:p>
    <w:p w:rsidR="005D1F99" w:rsidRPr="00D21AC0" w:rsidRDefault="008A006A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„</w:t>
      </w:r>
      <w:r w:rsidR="005D1F99" w:rsidRPr="00D21AC0">
        <w:rPr>
          <w:rFonts w:ascii="Times New Roman" w:hAnsi="Times New Roman" w:cs="Times New Roman"/>
          <w:sz w:val="24"/>
          <w:szCs w:val="24"/>
        </w:rPr>
        <w:t>e) a kerítések létesítése, átalakítása,</w:t>
      </w:r>
      <w:r w:rsidRPr="00D21AC0">
        <w:rPr>
          <w:rFonts w:ascii="Times New Roman" w:hAnsi="Times New Roman" w:cs="Times New Roman"/>
          <w:sz w:val="24"/>
          <w:szCs w:val="24"/>
        </w:rPr>
        <w:t>”</w:t>
      </w:r>
    </w:p>
    <w:p w:rsidR="008A006A" w:rsidRPr="00D21AC0" w:rsidRDefault="008A006A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</w:p>
    <w:p w:rsidR="005D1F99" w:rsidRPr="00D21AC0" w:rsidRDefault="005D1F99" w:rsidP="005D1F99">
      <w:pPr>
        <w:ind w:left="708" w:firstLine="285"/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(</w:t>
      </w:r>
      <w:r w:rsidR="008A006A" w:rsidRPr="00D21AC0">
        <w:rPr>
          <w:rFonts w:ascii="Times New Roman" w:hAnsi="Times New Roman" w:cs="Times New Roman"/>
          <w:sz w:val="24"/>
          <w:szCs w:val="24"/>
        </w:rPr>
        <w:t>3) A</w:t>
      </w:r>
      <w:r w:rsidRPr="00D21AC0">
        <w:rPr>
          <w:rFonts w:ascii="Times New Roman" w:hAnsi="Times New Roman" w:cs="Times New Roman"/>
          <w:sz w:val="24"/>
          <w:szCs w:val="24"/>
        </w:rPr>
        <w:t xml:space="preserve"> R. 18. § f) </w:t>
      </w:r>
      <w:r w:rsidR="008A006A" w:rsidRPr="00D21AC0">
        <w:rPr>
          <w:rFonts w:ascii="Times New Roman" w:hAnsi="Times New Roman" w:cs="Times New Roman"/>
          <w:sz w:val="24"/>
          <w:szCs w:val="24"/>
        </w:rPr>
        <w:t xml:space="preserve">pontja </w:t>
      </w:r>
      <w:r w:rsidRPr="00D21AC0">
        <w:rPr>
          <w:rFonts w:ascii="Times New Roman" w:hAnsi="Times New Roman" w:cs="Times New Roman"/>
          <w:sz w:val="24"/>
          <w:szCs w:val="24"/>
        </w:rPr>
        <w:t>helyébe a következő rendelkezés lép:</w:t>
      </w:r>
    </w:p>
    <w:p w:rsidR="005D1F99" w:rsidRPr="00D21AC0" w:rsidRDefault="008A006A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„</w:t>
      </w:r>
      <w:r w:rsidR="005D1F99" w:rsidRPr="00D21AC0">
        <w:rPr>
          <w:rFonts w:ascii="Times New Roman" w:hAnsi="Times New Roman" w:cs="Times New Roman"/>
          <w:sz w:val="24"/>
          <w:szCs w:val="24"/>
        </w:rPr>
        <w:t>f) nem engedélyköteles építmények létesítése, átalakítása esetén.</w:t>
      </w:r>
      <w:r w:rsidRPr="00D21AC0">
        <w:rPr>
          <w:rFonts w:ascii="Times New Roman" w:hAnsi="Times New Roman" w:cs="Times New Roman"/>
          <w:sz w:val="24"/>
          <w:szCs w:val="24"/>
        </w:rPr>
        <w:t>”</w:t>
      </w:r>
    </w:p>
    <w:p w:rsidR="008A006A" w:rsidRPr="00D21AC0" w:rsidRDefault="008A006A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</w:p>
    <w:p w:rsidR="005D1F99" w:rsidRPr="00D21AC0" w:rsidRDefault="008A006A" w:rsidP="00AC02E3">
      <w:pPr>
        <w:pStyle w:val="Listaszerbekezds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§ A</w:t>
      </w:r>
      <w:r w:rsidR="005D1F99" w:rsidRPr="00D21AC0">
        <w:rPr>
          <w:rFonts w:ascii="Times New Roman" w:hAnsi="Times New Roman" w:cs="Times New Roman"/>
          <w:sz w:val="24"/>
          <w:szCs w:val="24"/>
        </w:rPr>
        <w:t xml:space="preserve"> R. 20. § a)</w:t>
      </w:r>
      <w:r w:rsidRPr="00D21AC0">
        <w:rPr>
          <w:rFonts w:ascii="Times New Roman" w:hAnsi="Times New Roman" w:cs="Times New Roman"/>
          <w:sz w:val="24"/>
          <w:szCs w:val="24"/>
        </w:rPr>
        <w:t xml:space="preserve"> pontja</w:t>
      </w:r>
      <w:r w:rsidR="005D1F99" w:rsidRPr="00D21AC0">
        <w:rPr>
          <w:rFonts w:ascii="Times New Roman" w:hAnsi="Times New Roman" w:cs="Times New Roman"/>
          <w:sz w:val="24"/>
          <w:szCs w:val="24"/>
        </w:rPr>
        <w:t xml:space="preserve"> helyébe a következő rendelkezés lép:</w:t>
      </w:r>
    </w:p>
    <w:p w:rsidR="005D1F99" w:rsidRDefault="008A006A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„</w:t>
      </w:r>
      <w:r w:rsidR="005D1F99" w:rsidRPr="00D21AC0">
        <w:rPr>
          <w:rFonts w:ascii="Times New Roman" w:hAnsi="Times New Roman" w:cs="Times New Roman"/>
          <w:sz w:val="24"/>
          <w:szCs w:val="24"/>
        </w:rPr>
        <w:t xml:space="preserve">a) </w:t>
      </w:r>
      <w:proofErr w:type="spellStart"/>
      <w:r w:rsidR="005D1F99" w:rsidRPr="00D21AC0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5D1F99" w:rsidRPr="00D21AC0">
        <w:rPr>
          <w:rFonts w:ascii="Times New Roman" w:hAnsi="Times New Roman" w:cs="Times New Roman"/>
          <w:sz w:val="24"/>
          <w:szCs w:val="24"/>
        </w:rPr>
        <w:t xml:space="preserve"> rendelet előírásainak nem megfelelően megvalósított építési tevékenység esetében a helyi építészeti értékvédelemmel összefüggő kötelezettségek teljesítésre az építmény, építményrész felújítására, átalakítására vagy elbontására vonatkozóan, különösen az épületek jó-karbantartása érdekében, valamint</w:t>
      </w:r>
      <w:r w:rsidRPr="00D21AC0">
        <w:rPr>
          <w:rFonts w:ascii="Times New Roman" w:hAnsi="Times New Roman" w:cs="Times New Roman"/>
          <w:sz w:val="24"/>
          <w:szCs w:val="24"/>
        </w:rPr>
        <w:t>”</w:t>
      </w:r>
    </w:p>
    <w:p w:rsidR="00D21AC0" w:rsidRPr="00D21AC0" w:rsidRDefault="00D21AC0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</w:p>
    <w:p w:rsidR="005D1F99" w:rsidRPr="00D21AC0" w:rsidRDefault="008A006A" w:rsidP="00AC02E3">
      <w:pPr>
        <w:pStyle w:val="Listaszerbekezds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§ A</w:t>
      </w:r>
      <w:r w:rsidR="005D1F99" w:rsidRPr="00D21AC0">
        <w:rPr>
          <w:rFonts w:ascii="Times New Roman" w:hAnsi="Times New Roman" w:cs="Times New Roman"/>
          <w:sz w:val="24"/>
          <w:szCs w:val="24"/>
        </w:rPr>
        <w:t xml:space="preserve"> R. 22. § helyébe a következő rendelkezés lép:</w:t>
      </w:r>
    </w:p>
    <w:p w:rsidR="005D1F99" w:rsidRDefault="008A006A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 xml:space="preserve">„22. § </w:t>
      </w:r>
      <w:r w:rsidR="005D1F99" w:rsidRPr="00D21AC0">
        <w:rPr>
          <w:rFonts w:ascii="Times New Roman" w:hAnsi="Times New Roman" w:cs="Times New Roman"/>
          <w:sz w:val="24"/>
          <w:szCs w:val="24"/>
        </w:rPr>
        <w:t>A településképi kötelezettségek megszegése és végre nem hajtása esetén a kötelezett a magasabb rendű jogszabályban meghatározottak szerinti bírsággal sújtandó. A bírságot a polgármester szabja ki.</w:t>
      </w:r>
      <w:r w:rsidRPr="00D21AC0">
        <w:rPr>
          <w:rFonts w:ascii="Times New Roman" w:hAnsi="Times New Roman" w:cs="Times New Roman"/>
          <w:sz w:val="24"/>
          <w:szCs w:val="24"/>
        </w:rPr>
        <w:t>”</w:t>
      </w:r>
    </w:p>
    <w:p w:rsidR="00D21AC0" w:rsidRPr="00D21AC0" w:rsidRDefault="00D21AC0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</w:p>
    <w:p w:rsidR="005D1F99" w:rsidRPr="00D21AC0" w:rsidRDefault="008A006A" w:rsidP="00AC02E3">
      <w:pPr>
        <w:pStyle w:val="Listaszerbekezds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§ A</w:t>
      </w:r>
      <w:r w:rsidR="005D1F99" w:rsidRPr="00D21AC0">
        <w:rPr>
          <w:rFonts w:ascii="Times New Roman" w:hAnsi="Times New Roman" w:cs="Times New Roman"/>
          <w:sz w:val="24"/>
          <w:szCs w:val="24"/>
        </w:rPr>
        <w:t xml:space="preserve"> R. 1. melléklete helyébe a jelen rendelet 1. melléklete lép</w:t>
      </w:r>
    </w:p>
    <w:p w:rsidR="005D1F99" w:rsidRPr="00D21AC0" w:rsidRDefault="008A006A" w:rsidP="00AC02E3">
      <w:pPr>
        <w:pStyle w:val="Listaszerbekezds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§ A</w:t>
      </w:r>
      <w:r w:rsidR="005D1F99" w:rsidRPr="00D21AC0">
        <w:rPr>
          <w:rFonts w:ascii="Times New Roman" w:hAnsi="Times New Roman" w:cs="Times New Roman"/>
          <w:sz w:val="24"/>
          <w:szCs w:val="24"/>
        </w:rPr>
        <w:t xml:space="preserve"> R. 2. melléklete helyébe a jelen rendelet 2. melléklete lép</w:t>
      </w:r>
    </w:p>
    <w:p w:rsidR="005D1F99" w:rsidRPr="00D21AC0" w:rsidRDefault="008A006A" w:rsidP="00AC02E3">
      <w:pPr>
        <w:pStyle w:val="Listaszerbekezds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§ A</w:t>
      </w:r>
      <w:r w:rsidR="005D1F99" w:rsidRPr="00D21AC0">
        <w:rPr>
          <w:rFonts w:ascii="Times New Roman" w:hAnsi="Times New Roman" w:cs="Times New Roman"/>
          <w:sz w:val="24"/>
          <w:szCs w:val="24"/>
        </w:rPr>
        <w:t xml:space="preserve"> R. 3. melléklete helyébe a jelen rendelet 3. melléklete lép</w:t>
      </w:r>
    </w:p>
    <w:p w:rsidR="008A006A" w:rsidRDefault="008A006A" w:rsidP="00AC02E3">
      <w:pPr>
        <w:pStyle w:val="Listaszerbekezds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§ A rendelet jelen rendelet 4. mellék</w:t>
      </w:r>
      <w:r w:rsidR="00B51167">
        <w:rPr>
          <w:rFonts w:ascii="Times New Roman" w:hAnsi="Times New Roman" w:cs="Times New Roman"/>
          <w:sz w:val="24"/>
          <w:szCs w:val="24"/>
        </w:rPr>
        <w:t xml:space="preserve">lete szerinti 4. melléklettel </w:t>
      </w:r>
      <w:r w:rsidRPr="00D21AC0">
        <w:rPr>
          <w:rFonts w:ascii="Times New Roman" w:hAnsi="Times New Roman" w:cs="Times New Roman"/>
          <w:sz w:val="24"/>
          <w:szCs w:val="24"/>
        </w:rPr>
        <w:t>egészül ki</w:t>
      </w:r>
    </w:p>
    <w:p w:rsidR="00D21AC0" w:rsidRPr="00D21AC0" w:rsidRDefault="00D21AC0" w:rsidP="00D21AC0">
      <w:pPr>
        <w:pStyle w:val="Listaszerbekezds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8A006A" w:rsidRPr="00D21AC0" w:rsidRDefault="008A006A" w:rsidP="008A006A">
      <w:pPr>
        <w:pStyle w:val="Listaszerbekezds"/>
        <w:numPr>
          <w:ilvl w:val="0"/>
          <w:numId w:val="4"/>
        </w:numPr>
        <w:spacing w:after="0" w:line="240" w:lineRule="auto"/>
        <w:ind w:left="1077" w:hanging="357"/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§ Hatályát veszti a R.</w:t>
      </w:r>
    </w:p>
    <w:p w:rsidR="008A006A" w:rsidRPr="00D21AC0" w:rsidRDefault="008A006A" w:rsidP="008A006A">
      <w:pPr>
        <w:pStyle w:val="Listaszerbekezds"/>
        <w:widowControl w:val="0"/>
        <w:numPr>
          <w:ilvl w:val="0"/>
          <w:numId w:val="5"/>
        </w:numPr>
        <w:kinsoku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3. § (5) bekezdése</w:t>
      </w:r>
    </w:p>
    <w:p w:rsidR="008A006A" w:rsidRPr="00D21AC0" w:rsidRDefault="00B51167" w:rsidP="008A006A">
      <w:pPr>
        <w:pStyle w:val="Listaszerbekezds"/>
        <w:numPr>
          <w:ilvl w:val="0"/>
          <w:numId w:val="5"/>
        </w:numPr>
        <w:spacing w:after="0" w:line="240" w:lineRule="auto"/>
        <w:ind w:left="1434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§ (3) és (4) bekezdése</w:t>
      </w:r>
    </w:p>
    <w:p w:rsidR="008A006A" w:rsidRPr="00D21AC0" w:rsidRDefault="008A006A" w:rsidP="008A006A">
      <w:pPr>
        <w:pStyle w:val="Listaszerbekezds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8. § (4) bekezdés b) pontja</w:t>
      </w:r>
    </w:p>
    <w:p w:rsidR="008A006A" w:rsidRPr="00D21AC0" w:rsidRDefault="008A006A" w:rsidP="008A006A">
      <w:pPr>
        <w:pStyle w:val="Listaszerbekezds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9. § (1) bekezdése</w:t>
      </w:r>
    </w:p>
    <w:p w:rsidR="008A006A" w:rsidRPr="00D21AC0" w:rsidRDefault="008A006A" w:rsidP="008A006A">
      <w:pPr>
        <w:pStyle w:val="Listaszerbekezds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12. §</w:t>
      </w:r>
      <w:proofErr w:type="spellStart"/>
      <w:r w:rsidRPr="00D21AC0">
        <w:rPr>
          <w:rFonts w:ascii="Times New Roman" w:hAnsi="Times New Roman" w:cs="Times New Roman"/>
          <w:sz w:val="24"/>
          <w:szCs w:val="24"/>
        </w:rPr>
        <w:t>-</w:t>
      </w:r>
      <w:proofErr w:type="gramStart"/>
      <w:r w:rsidRPr="00D21AC0">
        <w:rPr>
          <w:rFonts w:ascii="Times New Roman" w:hAnsi="Times New Roman" w:cs="Times New Roman"/>
          <w:sz w:val="24"/>
          <w:szCs w:val="24"/>
        </w:rPr>
        <w:t>a</w:t>
      </w:r>
      <w:proofErr w:type="spellEnd"/>
      <w:proofErr w:type="gramEnd"/>
    </w:p>
    <w:p w:rsidR="008A006A" w:rsidRPr="00D21AC0" w:rsidRDefault="008A006A" w:rsidP="008A006A">
      <w:pPr>
        <w:pStyle w:val="Listaszerbekezds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13. § (5) bekezdése</w:t>
      </w:r>
    </w:p>
    <w:p w:rsidR="008A006A" w:rsidRPr="00D21AC0" w:rsidRDefault="008A006A" w:rsidP="008A006A">
      <w:pPr>
        <w:pStyle w:val="Listaszerbekezds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17. § (2) bekezdése</w:t>
      </w:r>
    </w:p>
    <w:p w:rsidR="008A006A" w:rsidRPr="00D21AC0" w:rsidRDefault="008A006A" w:rsidP="008A006A">
      <w:pPr>
        <w:pStyle w:val="Listaszerbekezds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18. § b)</w:t>
      </w:r>
      <w:r w:rsidR="00D21AC0" w:rsidRPr="00D21AC0">
        <w:rPr>
          <w:rFonts w:ascii="Times New Roman" w:hAnsi="Times New Roman" w:cs="Times New Roman"/>
          <w:sz w:val="24"/>
          <w:szCs w:val="24"/>
        </w:rPr>
        <w:t xml:space="preserve"> pontja</w:t>
      </w:r>
    </w:p>
    <w:p w:rsidR="008A006A" w:rsidRPr="00D21AC0" w:rsidRDefault="008A006A" w:rsidP="008A006A">
      <w:pPr>
        <w:pStyle w:val="Listaszerbekezds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 xml:space="preserve">19. § (4) </w:t>
      </w:r>
      <w:r w:rsidR="00D21AC0" w:rsidRPr="00D21AC0">
        <w:rPr>
          <w:rFonts w:ascii="Times New Roman" w:hAnsi="Times New Roman" w:cs="Times New Roman"/>
          <w:sz w:val="24"/>
          <w:szCs w:val="24"/>
        </w:rPr>
        <w:t>bekezdése</w:t>
      </w:r>
    </w:p>
    <w:p w:rsidR="008A006A" w:rsidRPr="00D21AC0" w:rsidRDefault="008A006A" w:rsidP="008A006A">
      <w:pPr>
        <w:pStyle w:val="Listaszerbekezds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 xml:space="preserve">21. § (3) </w:t>
      </w:r>
      <w:r w:rsidR="00D21AC0" w:rsidRPr="00D21AC0">
        <w:rPr>
          <w:rFonts w:ascii="Times New Roman" w:hAnsi="Times New Roman" w:cs="Times New Roman"/>
          <w:sz w:val="24"/>
          <w:szCs w:val="24"/>
        </w:rPr>
        <w:t>bekezdése</w:t>
      </w:r>
    </w:p>
    <w:p w:rsidR="008A006A" w:rsidRPr="00D21AC0" w:rsidRDefault="008A006A" w:rsidP="008A006A">
      <w:pPr>
        <w:pStyle w:val="Listaszerbekezds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8A006A" w:rsidRPr="00D21AC0" w:rsidRDefault="008A006A" w:rsidP="008A006A">
      <w:pPr>
        <w:pStyle w:val="Listaszerbekezds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5D1F99" w:rsidRPr="00D21AC0" w:rsidRDefault="00D21AC0" w:rsidP="00D21AC0">
      <w:pPr>
        <w:pStyle w:val="Listaszerbekezds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 xml:space="preserve">§ </w:t>
      </w:r>
      <w:r w:rsidR="005D1F99" w:rsidRPr="00D21AC0">
        <w:rPr>
          <w:rFonts w:ascii="Times New Roman" w:hAnsi="Times New Roman" w:cs="Times New Roman"/>
          <w:sz w:val="24"/>
          <w:szCs w:val="24"/>
        </w:rPr>
        <w:t>Ez a rendelet a kihirdetését követő napon lép hatályba.</w:t>
      </w:r>
    </w:p>
    <w:p w:rsidR="005D1F99" w:rsidRPr="00D21AC0" w:rsidRDefault="005D1F99" w:rsidP="005D1F99">
      <w:pPr>
        <w:widowControl w:val="0"/>
        <w:kinsoku w:val="0"/>
        <w:overflowPunct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5D1F99" w:rsidRPr="00D21AC0" w:rsidRDefault="005D1F99" w:rsidP="005D1F99">
      <w:pPr>
        <w:widowControl w:val="0"/>
        <w:kinsoku w:val="0"/>
        <w:overflowPunct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21AC0">
        <w:rPr>
          <w:rFonts w:ascii="Times New Roman" w:eastAsia="Times New Roman" w:hAnsi="Times New Roman" w:cs="Times New Roman"/>
          <w:noProof/>
          <w:spacing w:val="-1"/>
          <w:sz w:val="24"/>
          <w:szCs w:val="24"/>
          <w:lang w:eastAsia="hu-H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A68FF37" wp14:editId="4913A923">
                <wp:simplePos x="0" y="0"/>
                <wp:positionH relativeFrom="column">
                  <wp:posOffset>3241040</wp:posOffset>
                </wp:positionH>
                <wp:positionV relativeFrom="paragraph">
                  <wp:posOffset>161925</wp:posOffset>
                </wp:positionV>
                <wp:extent cx="2500630" cy="463550"/>
                <wp:effectExtent l="2540" t="0" r="1270" b="3175"/>
                <wp:wrapNone/>
                <wp:docPr id="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0630" cy="46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5B5E" w:rsidRPr="00D21AC0" w:rsidRDefault="000F5B5E" w:rsidP="00D21AC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21AC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Tóthné Titz Éva</w:t>
                            </w:r>
                          </w:p>
                          <w:p w:rsidR="000F5B5E" w:rsidRPr="00D21AC0" w:rsidRDefault="000F5B5E" w:rsidP="00D21AC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D21AC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jegyzőt</w:t>
                            </w:r>
                            <w:proofErr w:type="gramEnd"/>
                            <w:r w:rsidRPr="00D21AC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helyettesítő aljegyző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A68FF37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255.2pt;margin-top:12.75pt;width:196.9pt;height:36.5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" stroked="f">
                <v:textbox style="mso-fit-shape-to-text:t">
                  <w:txbxContent>
                    <w:p w:rsidR="000F5B5E" w:rsidRPr="00D21AC0" w:rsidRDefault="000F5B5E" w:rsidP="00D21AC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21AC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Tóthné Titz Éva</w:t>
                      </w:r>
                    </w:p>
                    <w:p w:rsidR="000F5B5E" w:rsidRPr="00D21AC0" w:rsidRDefault="000F5B5E" w:rsidP="00D21AC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 w:rsidRPr="00D21AC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jegyzőt</w:t>
                      </w:r>
                      <w:proofErr w:type="gramEnd"/>
                      <w:r w:rsidRPr="00D21AC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helyettesítő aljegyző</w:t>
                      </w:r>
                    </w:p>
                  </w:txbxContent>
                </v:textbox>
              </v:shape>
            </w:pict>
          </mc:Fallback>
        </mc:AlternateContent>
      </w:r>
      <w:r w:rsidRPr="00D21AC0">
        <w:rPr>
          <w:rFonts w:ascii="Times New Roman" w:eastAsia="Times New Roman" w:hAnsi="Times New Roman" w:cs="Times New Roman"/>
          <w:noProof/>
          <w:spacing w:val="-1"/>
          <w:sz w:val="24"/>
          <w:szCs w:val="24"/>
          <w:lang w:eastAsia="hu-H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24C7A7C" wp14:editId="1B03A790">
                <wp:simplePos x="0" y="0"/>
                <wp:positionH relativeFrom="column">
                  <wp:posOffset>393065</wp:posOffset>
                </wp:positionH>
                <wp:positionV relativeFrom="paragraph">
                  <wp:posOffset>159385</wp:posOffset>
                </wp:positionV>
                <wp:extent cx="2500630" cy="463550"/>
                <wp:effectExtent l="2540" t="0" r="1270" b="0"/>
                <wp:wrapNone/>
                <wp:docPr id="1" name="Szövegdoboz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0630" cy="46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5B5E" w:rsidRPr="00D21AC0" w:rsidRDefault="000F5B5E" w:rsidP="00D21AC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21AC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Kovács Csaba Károly</w:t>
                            </w:r>
                          </w:p>
                          <w:p w:rsidR="000F5B5E" w:rsidRDefault="000F5B5E" w:rsidP="00D21AC0">
                            <w:pPr>
                              <w:spacing w:after="0" w:line="240" w:lineRule="auto"/>
                              <w:jc w:val="center"/>
                            </w:pPr>
                            <w:proofErr w:type="gramStart"/>
                            <w:r w:rsidRPr="00D21AC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polgármester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4C7A7C" id="Szövegdoboz 1" o:spid="_x0000_s1027" type="#_x0000_t202" style="position:absolute;margin-left:30.95pt;margin-top:12.55pt;width:196.9pt;height:36.5pt;z-index:2516602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" stroked="f">
                <v:textbox style="mso-fit-shape-to-text:t">
                  <w:txbxContent>
                    <w:p w:rsidR="000F5B5E" w:rsidRPr="00D21AC0" w:rsidRDefault="000F5B5E" w:rsidP="00D21AC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21AC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Kovács Csaba Károly</w:t>
                      </w:r>
                    </w:p>
                    <w:p w:rsidR="000F5B5E" w:rsidRDefault="000F5B5E" w:rsidP="00D21AC0">
                      <w:pPr>
                        <w:spacing w:after="0" w:line="240" w:lineRule="auto"/>
                        <w:jc w:val="center"/>
                      </w:pPr>
                      <w:proofErr w:type="gramStart"/>
                      <w:r w:rsidRPr="00D21AC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polgármester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5D1F99" w:rsidRPr="00D21AC0" w:rsidRDefault="005D1F99" w:rsidP="005D1F99">
      <w:pPr>
        <w:widowControl w:val="0"/>
        <w:tabs>
          <w:tab w:val="left" w:pos="5135"/>
        </w:tabs>
        <w:kinsoku w:val="0"/>
        <w:overflowPunct w:val="0"/>
        <w:autoSpaceDE w:val="0"/>
        <w:autoSpaceDN w:val="0"/>
        <w:adjustRightInd w:val="0"/>
        <w:ind w:right="19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21AC0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</w:p>
    <w:tbl>
      <w:tblPr>
        <w:tblW w:w="885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53"/>
        <w:gridCol w:w="4606"/>
      </w:tblGrid>
      <w:tr w:rsidR="005D1F99" w:rsidRPr="00D21AC0" w:rsidTr="000F5B5E">
        <w:tc>
          <w:tcPr>
            <w:tcW w:w="4253" w:type="dxa"/>
          </w:tcPr>
          <w:p w:rsidR="00D21AC0" w:rsidRPr="00D21AC0" w:rsidRDefault="00D21AC0" w:rsidP="00D21AC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4606" w:type="dxa"/>
          </w:tcPr>
          <w:p w:rsidR="005D1F99" w:rsidRPr="00D21AC0" w:rsidRDefault="005D1F99" w:rsidP="000F5B5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D1F99" w:rsidRPr="00D21AC0" w:rsidRDefault="005D1F99" w:rsidP="00D21AC0">
      <w:pPr>
        <w:widowControl w:val="0"/>
        <w:kinsoku w:val="0"/>
        <w:overflowPunct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Záradék:</w:t>
      </w:r>
    </w:p>
    <w:p w:rsidR="005D1F99" w:rsidRPr="00D21AC0" w:rsidRDefault="00D21AC0" w:rsidP="005D1F99">
      <w:pPr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Kihirdetés napja</w:t>
      </w:r>
      <w:r w:rsidR="005D1F99" w:rsidRPr="00D21AC0">
        <w:rPr>
          <w:rFonts w:ascii="Times New Roman" w:hAnsi="Times New Roman" w:cs="Times New Roman"/>
          <w:sz w:val="24"/>
          <w:szCs w:val="24"/>
        </w:rPr>
        <w:t xml:space="preserve">: Balatonhenye, 2019. … </w:t>
      </w:r>
    </w:p>
    <w:p w:rsidR="005D1F99" w:rsidRPr="00D21AC0" w:rsidRDefault="005D1F99" w:rsidP="00D21AC0">
      <w:pPr>
        <w:spacing w:after="0" w:line="240" w:lineRule="auto"/>
        <w:ind w:left="4247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D21AC0">
        <w:rPr>
          <w:rFonts w:ascii="Times New Roman" w:hAnsi="Times New Roman" w:cs="Times New Roman"/>
          <w:sz w:val="24"/>
          <w:szCs w:val="24"/>
        </w:rPr>
        <w:t>Tóthné Titz Éva</w:t>
      </w:r>
    </w:p>
    <w:p w:rsidR="005D1F99" w:rsidRPr="00D21AC0" w:rsidRDefault="005D1F99" w:rsidP="00D21AC0">
      <w:pPr>
        <w:spacing w:after="0" w:line="240" w:lineRule="auto"/>
        <w:ind w:left="4247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D21AC0">
        <w:rPr>
          <w:rFonts w:ascii="Times New Roman" w:hAnsi="Times New Roman" w:cs="Times New Roman"/>
          <w:sz w:val="24"/>
          <w:szCs w:val="24"/>
        </w:rPr>
        <w:t>jegyzőt</w:t>
      </w:r>
      <w:proofErr w:type="gramEnd"/>
      <w:r w:rsidRPr="00D21AC0">
        <w:rPr>
          <w:rFonts w:ascii="Times New Roman" w:hAnsi="Times New Roman" w:cs="Times New Roman"/>
          <w:sz w:val="24"/>
          <w:szCs w:val="24"/>
        </w:rPr>
        <w:t xml:space="preserve"> helyettesítő aljegyző</w:t>
      </w:r>
    </w:p>
    <w:p w:rsidR="005D1F99" w:rsidRDefault="005D1F99" w:rsidP="00D21AC0">
      <w:pPr>
        <w:pStyle w:val="Listaszerbekezds"/>
        <w:widowControl w:val="0"/>
        <w:numPr>
          <w:ilvl w:val="3"/>
          <w:numId w:val="1"/>
        </w:numPr>
        <w:kinsoku w:val="0"/>
        <w:overflowPunct w:val="0"/>
        <w:autoSpaceDE w:val="0"/>
        <w:autoSpaceDN w:val="0"/>
        <w:adjustRightInd w:val="0"/>
        <w:jc w:val="right"/>
        <w:rPr>
          <w:rFonts w:ascii="Calibri Light" w:eastAsia="Times New Roman" w:hAnsi="Calibri Light" w:cs="Calibri Light"/>
          <w:b/>
          <w:sz w:val="24"/>
          <w:szCs w:val="24"/>
          <w:lang w:eastAsia="hu-HU"/>
        </w:rPr>
      </w:pPr>
      <w:r w:rsidRPr="0093321F">
        <w:rPr>
          <w:rFonts w:ascii="Calibri Light" w:eastAsia="Times New Roman" w:hAnsi="Calibri Light" w:cs="Calibri Light"/>
          <w:b/>
          <w:sz w:val="24"/>
          <w:szCs w:val="24"/>
          <w:lang w:eastAsia="hu-HU"/>
        </w:rPr>
        <w:lastRenderedPageBreak/>
        <w:t xml:space="preserve">melléklet </w:t>
      </w:r>
      <w:bookmarkStart w:id="1" w:name="_Hlk502749101"/>
      <w:proofErr w:type="gramStart"/>
      <w:r w:rsidR="00D21AC0">
        <w:rPr>
          <w:rFonts w:ascii="Calibri Light" w:eastAsia="Times New Roman" w:hAnsi="Calibri Light" w:cs="Calibri Light"/>
          <w:b/>
          <w:sz w:val="24"/>
          <w:szCs w:val="24"/>
          <w:lang w:eastAsia="hu-HU"/>
        </w:rPr>
        <w:t>a …</w:t>
      </w:r>
      <w:proofErr w:type="gramEnd"/>
      <w:r w:rsidR="00D21AC0">
        <w:rPr>
          <w:rFonts w:ascii="Calibri Light" w:eastAsia="Times New Roman" w:hAnsi="Calibri Light" w:cs="Calibri Light"/>
          <w:b/>
          <w:sz w:val="24"/>
          <w:szCs w:val="24"/>
          <w:lang w:eastAsia="hu-HU"/>
        </w:rPr>
        <w:t xml:space="preserve">/2019. (... </w:t>
      </w:r>
      <w:proofErr w:type="gramStart"/>
      <w:r w:rsidR="00D21AC0">
        <w:rPr>
          <w:rFonts w:ascii="Calibri Light" w:eastAsia="Times New Roman" w:hAnsi="Calibri Light" w:cs="Calibri Light"/>
          <w:b/>
          <w:sz w:val="24"/>
          <w:szCs w:val="24"/>
          <w:lang w:eastAsia="hu-HU"/>
        </w:rPr>
        <w:t>..</w:t>
      </w:r>
      <w:proofErr w:type="gramEnd"/>
      <w:r w:rsidRPr="0093321F">
        <w:rPr>
          <w:rFonts w:ascii="Calibri Light" w:eastAsia="Times New Roman" w:hAnsi="Calibri Light" w:cs="Calibri Light"/>
          <w:b/>
          <w:sz w:val="24"/>
          <w:szCs w:val="24"/>
          <w:lang w:eastAsia="hu-HU"/>
        </w:rPr>
        <w:t>.) önkormányzati rendelethez</w:t>
      </w:r>
      <w:bookmarkEnd w:id="1"/>
    </w:p>
    <w:p w:rsidR="00D21AC0" w:rsidRDefault="00D21AC0" w:rsidP="00D21AC0">
      <w:pPr>
        <w:pStyle w:val="Listaszerbekezds"/>
        <w:widowControl w:val="0"/>
        <w:kinsoku w:val="0"/>
        <w:overflowPunct w:val="0"/>
        <w:autoSpaceDE w:val="0"/>
        <w:autoSpaceDN w:val="0"/>
        <w:adjustRightInd w:val="0"/>
        <w:ind w:left="3240"/>
        <w:jc w:val="right"/>
        <w:rPr>
          <w:rFonts w:ascii="Calibri Light" w:eastAsia="Times New Roman" w:hAnsi="Calibri Light" w:cs="Calibri Light"/>
          <w:b/>
          <w:sz w:val="24"/>
          <w:szCs w:val="24"/>
          <w:lang w:eastAsia="hu-HU"/>
        </w:rPr>
      </w:pPr>
      <w:r>
        <w:rPr>
          <w:rFonts w:ascii="Calibri Light" w:eastAsia="Times New Roman" w:hAnsi="Calibri Light" w:cs="Calibri Light"/>
          <w:b/>
          <w:sz w:val="24"/>
          <w:szCs w:val="24"/>
          <w:lang w:eastAsia="hu-HU"/>
        </w:rPr>
        <w:t xml:space="preserve">„1. melléklet </w:t>
      </w:r>
      <w:r w:rsidRPr="00D21AC0">
        <w:rPr>
          <w:rFonts w:ascii="Calibri Light" w:eastAsia="Times New Roman" w:hAnsi="Calibri Light" w:cs="Calibri Light"/>
          <w:b/>
          <w:sz w:val="24"/>
          <w:szCs w:val="24"/>
          <w:lang w:eastAsia="hu-HU"/>
        </w:rPr>
        <w:t>22/2017. (XII. 29.) önkormányzati rendelethez</w:t>
      </w:r>
      <w:r>
        <w:rPr>
          <w:rFonts w:ascii="Calibri Light" w:eastAsia="Times New Roman" w:hAnsi="Calibri Light" w:cs="Calibri Light"/>
          <w:b/>
          <w:sz w:val="24"/>
          <w:szCs w:val="24"/>
          <w:lang w:eastAsia="hu-HU"/>
        </w:rPr>
        <w:t xml:space="preserve">” </w:t>
      </w:r>
    </w:p>
    <w:p w:rsidR="00D21AC0" w:rsidRPr="0093321F" w:rsidRDefault="00D21AC0" w:rsidP="00D21AC0">
      <w:pPr>
        <w:pStyle w:val="Listaszerbekezds"/>
        <w:widowControl w:val="0"/>
        <w:kinsoku w:val="0"/>
        <w:overflowPunct w:val="0"/>
        <w:autoSpaceDE w:val="0"/>
        <w:autoSpaceDN w:val="0"/>
        <w:adjustRightInd w:val="0"/>
        <w:ind w:left="3240"/>
        <w:rPr>
          <w:rFonts w:ascii="Calibri Light" w:eastAsia="Times New Roman" w:hAnsi="Calibri Light" w:cs="Calibri Light"/>
          <w:b/>
          <w:sz w:val="24"/>
          <w:szCs w:val="24"/>
          <w:lang w:eastAsia="hu-HU"/>
        </w:rPr>
      </w:pPr>
    </w:p>
    <w:p w:rsidR="005D1F99" w:rsidRPr="0093321F" w:rsidRDefault="005D1F99" w:rsidP="005D1F99">
      <w:pPr>
        <w:widowControl w:val="0"/>
        <w:kinsoku w:val="0"/>
        <w:overflowPunct w:val="0"/>
        <w:autoSpaceDE w:val="0"/>
        <w:autoSpaceDN w:val="0"/>
        <w:adjustRightInd w:val="0"/>
        <w:jc w:val="center"/>
        <w:rPr>
          <w:rFonts w:ascii="Calibri Light" w:eastAsia="Times New Roman" w:hAnsi="Calibri Light" w:cs="Calibri Light"/>
          <w:sz w:val="24"/>
          <w:szCs w:val="24"/>
          <w:lang w:eastAsia="hu-HU"/>
        </w:rPr>
      </w:pPr>
      <w:r w:rsidRPr="0065395E">
        <w:rPr>
          <w:rFonts w:ascii="Calibri Light" w:eastAsia="Times New Roman" w:hAnsi="Calibri Light" w:cs="Calibri Light"/>
          <w:b/>
          <w:bCs/>
          <w:spacing w:val="-1"/>
          <w:sz w:val="24"/>
          <w:szCs w:val="24"/>
          <w:lang w:eastAsia="hu-HU"/>
        </w:rPr>
        <w:t>Helyi</w:t>
      </w:r>
      <w:r w:rsidRPr="0065395E">
        <w:rPr>
          <w:rFonts w:ascii="Calibri Light" w:eastAsia="Times New Roman" w:hAnsi="Calibri Light" w:cs="Calibri Light"/>
          <w:b/>
          <w:bCs/>
          <w:spacing w:val="-6"/>
          <w:sz w:val="24"/>
          <w:szCs w:val="24"/>
          <w:lang w:eastAsia="hu-HU"/>
        </w:rPr>
        <w:t xml:space="preserve"> </w:t>
      </w:r>
      <w:r w:rsidRPr="0065395E">
        <w:rPr>
          <w:rFonts w:ascii="Calibri Light" w:eastAsia="Times New Roman" w:hAnsi="Calibri Light" w:cs="Calibri Light"/>
          <w:b/>
          <w:bCs/>
          <w:spacing w:val="-1"/>
          <w:sz w:val="24"/>
          <w:szCs w:val="24"/>
          <w:lang w:eastAsia="hu-HU"/>
        </w:rPr>
        <w:t>jelentőségű</w:t>
      </w:r>
      <w:r w:rsidRPr="0065395E">
        <w:rPr>
          <w:rFonts w:ascii="Calibri Light" w:eastAsia="Times New Roman" w:hAnsi="Calibri Light" w:cs="Calibri Light"/>
          <w:b/>
          <w:bCs/>
          <w:spacing w:val="-5"/>
          <w:sz w:val="24"/>
          <w:szCs w:val="24"/>
          <w:lang w:eastAsia="hu-HU"/>
        </w:rPr>
        <w:t xml:space="preserve"> </w:t>
      </w:r>
      <w:r w:rsidRPr="0065395E">
        <w:rPr>
          <w:rFonts w:ascii="Calibri Light" w:eastAsia="Times New Roman" w:hAnsi="Calibri Light" w:cs="Calibri Light"/>
          <w:b/>
          <w:bCs/>
          <w:spacing w:val="-1"/>
          <w:sz w:val="24"/>
          <w:szCs w:val="24"/>
          <w:lang w:eastAsia="hu-HU"/>
        </w:rPr>
        <w:t>védett</w:t>
      </w:r>
      <w:r w:rsidRPr="0065395E">
        <w:rPr>
          <w:rFonts w:ascii="Calibri Light" w:eastAsia="Times New Roman" w:hAnsi="Calibri Light" w:cs="Calibri Light"/>
          <w:b/>
          <w:bCs/>
          <w:spacing w:val="-6"/>
          <w:sz w:val="24"/>
          <w:szCs w:val="24"/>
          <w:lang w:eastAsia="hu-HU"/>
        </w:rPr>
        <w:t xml:space="preserve"> </w:t>
      </w:r>
      <w:r w:rsidRPr="0065395E">
        <w:rPr>
          <w:rFonts w:ascii="Calibri Light" w:eastAsia="Times New Roman" w:hAnsi="Calibri Light" w:cs="Calibri Light"/>
          <w:b/>
          <w:bCs/>
          <w:spacing w:val="-1"/>
          <w:sz w:val="24"/>
          <w:szCs w:val="24"/>
          <w:lang w:eastAsia="hu-HU"/>
        </w:rPr>
        <w:t>építészeti</w:t>
      </w:r>
      <w:r w:rsidRPr="0065395E">
        <w:rPr>
          <w:rFonts w:ascii="Calibri Light" w:eastAsia="Times New Roman" w:hAnsi="Calibri Light" w:cs="Calibri Light"/>
          <w:b/>
          <w:bCs/>
          <w:spacing w:val="-7"/>
          <w:sz w:val="24"/>
          <w:szCs w:val="24"/>
          <w:lang w:eastAsia="hu-HU"/>
        </w:rPr>
        <w:t xml:space="preserve"> </w:t>
      </w:r>
      <w:r w:rsidRPr="0065395E">
        <w:rPr>
          <w:rFonts w:ascii="Calibri Light" w:eastAsia="Times New Roman" w:hAnsi="Calibri Light" w:cs="Calibri Light"/>
          <w:b/>
          <w:bCs/>
          <w:spacing w:val="-1"/>
          <w:sz w:val="24"/>
          <w:szCs w:val="24"/>
          <w:lang w:eastAsia="hu-HU"/>
        </w:rPr>
        <w:t>értékek</w:t>
      </w:r>
      <w:r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 </w:t>
      </w:r>
      <w:r w:rsidRPr="0065395E">
        <w:rPr>
          <w:rFonts w:ascii="Calibri Light" w:eastAsia="Times New Roman" w:hAnsi="Calibri Light" w:cs="Calibri Light"/>
          <w:b/>
          <w:bCs/>
          <w:spacing w:val="-1"/>
          <w:sz w:val="24"/>
          <w:szCs w:val="24"/>
          <w:lang w:eastAsia="hu-HU"/>
        </w:rPr>
        <w:t>1/</w:t>
      </w:r>
      <w:proofErr w:type="spellStart"/>
      <w:r w:rsidRPr="0065395E">
        <w:rPr>
          <w:rFonts w:ascii="Calibri Light" w:eastAsia="Times New Roman" w:hAnsi="Calibri Light" w:cs="Calibri Light"/>
          <w:b/>
          <w:bCs/>
          <w:spacing w:val="-1"/>
          <w:sz w:val="24"/>
          <w:szCs w:val="24"/>
          <w:lang w:eastAsia="hu-HU"/>
        </w:rPr>
        <w:t>1</w:t>
      </w:r>
      <w:proofErr w:type="spellEnd"/>
      <w:r w:rsidRPr="0065395E">
        <w:rPr>
          <w:rFonts w:ascii="Calibri Light" w:eastAsia="Times New Roman" w:hAnsi="Calibri Light" w:cs="Calibri Light"/>
          <w:b/>
          <w:bCs/>
          <w:spacing w:val="-1"/>
          <w:sz w:val="24"/>
          <w:szCs w:val="24"/>
          <w:lang w:eastAsia="hu-HU"/>
        </w:rPr>
        <w:t xml:space="preserve"> He</w:t>
      </w:r>
      <w:r w:rsidRPr="0065395E">
        <w:rPr>
          <w:rFonts w:ascii="Calibri Light" w:eastAsia="Times New Roman" w:hAnsi="Calibri Light" w:cs="Calibri Light"/>
          <w:b/>
          <w:bCs/>
          <w:spacing w:val="-3"/>
          <w:sz w:val="24"/>
          <w:szCs w:val="24"/>
          <w:lang w:eastAsia="hu-HU"/>
        </w:rPr>
        <w:t>l</w:t>
      </w:r>
      <w:r w:rsidRPr="0065395E">
        <w:rPr>
          <w:rFonts w:ascii="Calibri Light" w:eastAsia="Times New Roman" w:hAnsi="Calibri Light" w:cs="Calibri Light"/>
          <w:b/>
          <w:bCs/>
          <w:spacing w:val="1"/>
          <w:sz w:val="24"/>
          <w:szCs w:val="24"/>
          <w:lang w:eastAsia="hu-HU"/>
        </w:rPr>
        <w:t>y</w:t>
      </w:r>
      <w:r w:rsidRPr="0065395E">
        <w:rPr>
          <w:rFonts w:ascii="Calibri Light" w:eastAsia="Times New Roman" w:hAnsi="Calibri Light" w:cs="Calibri Light"/>
          <w:b/>
          <w:bCs/>
          <w:sz w:val="24"/>
          <w:szCs w:val="24"/>
          <w:lang w:eastAsia="hu-HU"/>
        </w:rPr>
        <w:t>i</w:t>
      </w:r>
      <w:r w:rsidRPr="0065395E">
        <w:rPr>
          <w:rFonts w:ascii="Calibri Light" w:eastAsia="Times New Roman" w:hAnsi="Calibri Light" w:cs="Calibri Light"/>
          <w:b/>
          <w:bCs/>
          <w:spacing w:val="-8"/>
          <w:sz w:val="24"/>
          <w:szCs w:val="24"/>
          <w:lang w:eastAsia="hu-HU"/>
        </w:rPr>
        <w:t xml:space="preserve"> </w:t>
      </w:r>
      <w:r w:rsidRPr="0065395E">
        <w:rPr>
          <w:rFonts w:ascii="Calibri Light" w:eastAsia="Times New Roman" w:hAnsi="Calibri Light" w:cs="Calibri Light"/>
          <w:b/>
          <w:bCs/>
          <w:sz w:val="24"/>
          <w:szCs w:val="24"/>
          <w:lang w:eastAsia="hu-HU"/>
        </w:rPr>
        <w:t>t</w:t>
      </w:r>
      <w:r w:rsidRPr="0065395E">
        <w:rPr>
          <w:rFonts w:ascii="Calibri Light" w:eastAsia="Times New Roman" w:hAnsi="Calibri Light" w:cs="Calibri Light"/>
          <w:b/>
          <w:bCs/>
          <w:spacing w:val="-1"/>
          <w:sz w:val="24"/>
          <w:szCs w:val="24"/>
          <w:lang w:eastAsia="hu-HU"/>
        </w:rPr>
        <w:t>er</w:t>
      </w:r>
      <w:r w:rsidRPr="0065395E">
        <w:rPr>
          <w:rFonts w:ascii="Calibri Light" w:eastAsia="Times New Roman" w:hAnsi="Calibri Light" w:cs="Calibri Light"/>
          <w:b/>
          <w:bCs/>
          <w:sz w:val="24"/>
          <w:szCs w:val="24"/>
          <w:lang w:eastAsia="hu-HU"/>
        </w:rPr>
        <w:t>ü</w:t>
      </w:r>
      <w:r w:rsidRPr="0065395E">
        <w:rPr>
          <w:rFonts w:ascii="Calibri Light" w:eastAsia="Times New Roman" w:hAnsi="Calibri Light" w:cs="Calibri Light"/>
          <w:b/>
          <w:bCs/>
          <w:spacing w:val="-1"/>
          <w:sz w:val="24"/>
          <w:szCs w:val="24"/>
          <w:lang w:eastAsia="hu-HU"/>
        </w:rPr>
        <w:t>le</w:t>
      </w:r>
      <w:r w:rsidRPr="0065395E">
        <w:rPr>
          <w:rFonts w:ascii="Calibri Light" w:eastAsia="Times New Roman" w:hAnsi="Calibri Light" w:cs="Calibri Light"/>
          <w:b/>
          <w:bCs/>
          <w:sz w:val="24"/>
          <w:szCs w:val="24"/>
          <w:lang w:eastAsia="hu-HU"/>
        </w:rPr>
        <w:t>ti</w:t>
      </w:r>
      <w:r w:rsidRPr="0065395E">
        <w:rPr>
          <w:rFonts w:ascii="Calibri Light" w:eastAsia="Times New Roman" w:hAnsi="Calibri Light" w:cs="Calibri Light"/>
          <w:b/>
          <w:bCs/>
          <w:spacing w:val="-8"/>
          <w:sz w:val="24"/>
          <w:szCs w:val="24"/>
          <w:lang w:eastAsia="hu-HU"/>
        </w:rPr>
        <w:t xml:space="preserve"> </w:t>
      </w:r>
      <w:r w:rsidRPr="0065395E">
        <w:rPr>
          <w:rFonts w:ascii="Calibri Light" w:eastAsia="Times New Roman" w:hAnsi="Calibri Light" w:cs="Calibri Light"/>
          <w:b/>
          <w:bCs/>
          <w:sz w:val="24"/>
          <w:szCs w:val="24"/>
          <w:lang w:eastAsia="hu-HU"/>
        </w:rPr>
        <w:t>v</w:t>
      </w:r>
      <w:r w:rsidRPr="0065395E">
        <w:rPr>
          <w:rFonts w:ascii="Calibri Light" w:eastAsia="Times New Roman" w:hAnsi="Calibri Light" w:cs="Calibri Light"/>
          <w:b/>
          <w:bCs/>
          <w:spacing w:val="-1"/>
          <w:sz w:val="24"/>
          <w:szCs w:val="24"/>
          <w:lang w:eastAsia="hu-HU"/>
        </w:rPr>
        <w:t>é</w:t>
      </w:r>
      <w:r w:rsidRPr="0065395E">
        <w:rPr>
          <w:rFonts w:ascii="Calibri Light" w:eastAsia="Times New Roman" w:hAnsi="Calibri Light" w:cs="Calibri Light"/>
          <w:b/>
          <w:bCs/>
          <w:sz w:val="24"/>
          <w:szCs w:val="24"/>
          <w:lang w:eastAsia="hu-HU"/>
        </w:rPr>
        <w:t>d</w:t>
      </w:r>
      <w:r w:rsidRPr="0065395E">
        <w:rPr>
          <w:rFonts w:ascii="Calibri Light" w:eastAsia="Times New Roman" w:hAnsi="Calibri Light" w:cs="Calibri Light"/>
          <w:b/>
          <w:bCs/>
          <w:spacing w:val="-1"/>
          <w:sz w:val="24"/>
          <w:szCs w:val="24"/>
          <w:lang w:eastAsia="hu-HU"/>
        </w:rPr>
        <w:t>el</w:t>
      </w:r>
      <w:r w:rsidRPr="0065395E">
        <w:rPr>
          <w:rFonts w:ascii="Calibri Light" w:eastAsia="Times New Roman" w:hAnsi="Calibri Light" w:cs="Calibri Light"/>
          <w:b/>
          <w:bCs/>
          <w:spacing w:val="-3"/>
          <w:sz w:val="24"/>
          <w:szCs w:val="24"/>
          <w:lang w:eastAsia="hu-HU"/>
        </w:rPr>
        <w:t>e</w:t>
      </w:r>
      <w:r w:rsidRPr="0065395E">
        <w:rPr>
          <w:rFonts w:ascii="Calibri Light" w:eastAsia="Times New Roman" w:hAnsi="Calibri Light" w:cs="Calibri Light"/>
          <w:b/>
          <w:bCs/>
          <w:sz w:val="24"/>
          <w:szCs w:val="24"/>
          <w:lang w:eastAsia="hu-HU"/>
        </w:rPr>
        <w:t>m</w:t>
      </w:r>
    </w:p>
    <w:p w:rsidR="005D1F99" w:rsidRPr="0065395E" w:rsidRDefault="005D1F99" w:rsidP="005D1F99">
      <w:pPr>
        <w:ind w:hanging="142"/>
        <w:rPr>
          <w:rFonts w:ascii="Calibri Light" w:hAnsi="Calibri Light" w:cs="Calibri Light"/>
          <w:sz w:val="24"/>
          <w:szCs w:val="24"/>
        </w:rPr>
      </w:pPr>
      <w:r w:rsidRPr="0065395E">
        <w:rPr>
          <w:rFonts w:ascii="Calibri Light" w:hAnsi="Calibri Light" w:cs="Calibri Light"/>
          <w:sz w:val="24"/>
          <w:szCs w:val="24"/>
        </w:rPr>
        <w:t xml:space="preserve">HELYI </w:t>
      </w:r>
      <w:r>
        <w:rPr>
          <w:rFonts w:ascii="Calibri Light" w:hAnsi="Calibri Light" w:cs="Calibri Light"/>
          <w:sz w:val="24"/>
          <w:szCs w:val="24"/>
        </w:rPr>
        <w:t>TELEPÜLÉSKÉP</w:t>
      </w:r>
      <w:r w:rsidRPr="0065395E">
        <w:rPr>
          <w:rFonts w:ascii="Calibri Light" w:hAnsi="Calibri Light" w:cs="Calibri Light"/>
          <w:sz w:val="24"/>
          <w:szCs w:val="24"/>
        </w:rPr>
        <w:t>-VÉDELEM</w:t>
      </w:r>
      <w:r>
        <w:rPr>
          <w:rFonts w:ascii="Calibri Light" w:hAnsi="Calibri Light" w:cs="Calibri Light"/>
          <w:sz w:val="24"/>
          <w:szCs w:val="24"/>
        </w:rPr>
        <w:t>I TERÜLET</w:t>
      </w:r>
    </w:p>
    <w:tbl>
      <w:tblPr>
        <w:tblW w:w="10206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89"/>
        <w:gridCol w:w="3543"/>
        <w:gridCol w:w="1985"/>
        <w:gridCol w:w="1843"/>
        <w:gridCol w:w="1134"/>
        <w:gridCol w:w="1112"/>
      </w:tblGrid>
      <w:tr w:rsidR="005D1F99" w:rsidRPr="00A2670F" w:rsidTr="000F5B5E">
        <w:trPr>
          <w:trHeight w:hRule="exact" w:val="552"/>
          <w:jc w:val="center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5D1F99" w:rsidRPr="00A2670F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proofErr w:type="spellStart"/>
            <w:r w:rsidRPr="00A2670F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s</w:t>
            </w:r>
            <w:r w:rsidRPr="00A2670F">
              <w:rPr>
                <w:rFonts w:ascii="Calibri Light" w:eastAsia="Times New Roman" w:hAnsi="Calibri Light" w:cs="Calibri Light"/>
                <w:bCs/>
                <w:spacing w:val="-1"/>
                <w:sz w:val="20"/>
                <w:szCs w:val="20"/>
                <w:lang w:eastAsia="hu-HU"/>
              </w:rPr>
              <w:t>ors</w:t>
            </w:r>
            <w:r w:rsidRPr="00A2670F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z</w:t>
            </w:r>
            <w:proofErr w:type="spellEnd"/>
            <w:r w:rsidRPr="00A2670F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5D1F99" w:rsidRPr="00A2670F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" w:line="266" w:lineRule="exact"/>
              <w:ind w:right="171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 w:rsidRPr="00A2670F">
              <w:rPr>
                <w:rFonts w:ascii="Calibri Light" w:eastAsia="Times New Roman" w:hAnsi="Calibri Light" w:cs="Calibri Light"/>
                <w:bCs/>
                <w:spacing w:val="-1"/>
                <w:sz w:val="20"/>
                <w:szCs w:val="20"/>
                <w:lang w:eastAsia="hu-HU"/>
              </w:rPr>
              <w:t>megnevezés</w:t>
            </w:r>
            <w:r w:rsidRPr="00A2670F">
              <w:rPr>
                <w:rFonts w:ascii="Calibri Light" w:eastAsia="Times New Roman" w:hAnsi="Calibri Light" w:cs="Calibri Light"/>
                <w:bCs/>
                <w:spacing w:val="25"/>
                <w:w w:val="101"/>
                <w:sz w:val="20"/>
                <w:szCs w:val="20"/>
                <w:lang w:eastAsia="hu-HU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5D1F99" w:rsidRPr="00A2670F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 w:rsidRPr="00A2670F">
              <w:rPr>
                <w:rFonts w:ascii="Calibri Light" w:eastAsia="Times New Roman" w:hAnsi="Calibri Light" w:cs="Calibri Light"/>
                <w:bCs/>
                <w:spacing w:val="-2"/>
                <w:sz w:val="20"/>
                <w:szCs w:val="20"/>
                <w:lang w:eastAsia="hu-HU"/>
              </w:rPr>
              <w:t>mai</w:t>
            </w:r>
            <w:r w:rsidRPr="00A2670F">
              <w:rPr>
                <w:rFonts w:ascii="Calibri Light" w:eastAsia="Times New Roman" w:hAnsi="Calibri Light" w:cs="Calibri Light"/>
                <w:bCs/>
                <w:spacing w:val="13"/>
                <w:sz w:val="20"/>
                <w:szCs w:val="20"/>
                <w:lang w:eastAsia="hu-HU"/>
              </w:rPr>
              <w:t xml:space="preserve"> </w:t>
            </w:r>
            <w:r w:rsidRPr="00A2670F">
              <w:rPr>
                <w:rFonts w:ascii="Calibri Light" w:eastAsia="Times New Roman" w:hAnsi="Calibri Light" w:cs="Calibri Light"/>
                <w:bCs/>
                <w:spacing w:val="-4"/>
                <w:sz w:val="20"/>
                <w:szCs w:val="20"/>
                <w:lang w:eastAsia="hu-HU"/>
              </w:rPr>
              <w:t>funkció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5D1F99" w:rsidRPr="00A2670F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 w:rsidRPr="00A2670F">
              <w:rPr>
                <w:rFonts w:ascii="Calibri Light" w:eastAsia="Times New Roman" w:hAnsi="Calibri Light" w:cs="Calibri Light"/>
                <w:bCs/>
                <w:spacing w:val="-6"/>
                <w:sz w:val="20"/>
                <w:szCs w:val="20"/>
                <w:lang w:eastAsia="hu-HU"/>
              </w:rPr>
              <w:t>hely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5D1F99" w:rsidRPr="00A2670F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 w:rsidRPr="00A2670F">
              <w:rPr>
                <w:rFonts w:ascii="Calibri Light" w:eastAsia="Times New Roman" w:hAnsi="Calibri Light" w:cs="Calibri Light"/>
                <w:bCs/>
                <w:sz w:val="20"/>
                <w:szCs w:val="20"/>
                <w:lang w:eastAsia="hu-HU"/>
              </w:rPr>
              <w:t>hrsz.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5D1F99" w:rsidRPr="00A2670F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 w:rsidRPr="00A2670F">
              <w:rPr>
                <w:rFonts w:ascii="Calibri Light" w:eastAsia="Times New Roman" w:hAnsi="Calibri Light" w:cs="Calibri Light"/>
                <w:bCs/>
                <w:spacing w:val="-3"/>
                <w:sz w:val="20"/>
                <w:szCs w:val="20"/>
                <w:lang w:eastAsia="hu-HU"/>
              </w:rPr>
              <w:t>térkép</w:t>
            </w:r>
            <w:r w:rsidRPr="00A2670F">
              <w:rPr>
                <w:rFonts w:ascii="Calibri Light" w:eastAsia="Times New Roman" w:hAnsi="Calibri Light" w:cs="Calibri Light"/>
                <w:bCs/>
                <w:spacing w:val="7"/>
                <w:sz w:val="20"/>
                <w:szCs w:val="20"/>
                <w:lang w:eastAsia="hu-HU"/>
              </w:rPr>
              <w:t xml:space="preserve"> </w:t>
            </w:r>
          </w:p>
          <w:p w:rsidR="005D1F99" w:rsidRPr="00A2670F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</w:p>
        </w:tc>
      </w:tr>
      <w:tr w:rsidR="005D1F99" w:rsidRPr="009B23BC" w:rsidTr="000F5B5E">
        <w:trPr>
          <w:trHeight w:val="631"/>
          <w:jc w:val="center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D1F99" w:rsidRPr="00A2670F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 w:rsidRPr="00A2670F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A2670F" w:rsidRDefault="005D1F99" w:rsidP="000F5B5E">
            <w:pPr>
              <w:outlineLvl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 w:rsidRPr="009B23BC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A Kossuth utca menti telkek</w:t>
            </w:r>
            <w:r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 xml:space="preserve"> területe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A2670F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5" w:lineRule="exact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lakó és intézménytelkek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A2670F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5" w:lineRule="exact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belterület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A2670F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</w:p>
        </w:tc>
        <w:tc>
          <w:tcPr>
            <w:tcW w:w="11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A2670F" w:rsidRDefault="005D1F99" w:rsidP="000F5B5E">
            <w:pPr>
              <w:widowControl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 w:rsidRPr="009B23BC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a táblázat melléklete</w:t>
            </w:r>
          </w:p>
        </w:tc>
      </w:tr>
      <w:tr w:rsidR="005D1F99" w:rsidRPr="009B23BC" w:rsidTr="000F5B5E">
        <w:trPr>
          <w:trHeight w:val="631"/>
          <w:jc w:val="center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D1F99" w:rsidRPr="00A2670F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 w:rsidRPr="00A2670F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2.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A2670F" w:rsidRDefault="005D1F99" w:rsidP="000F5B5E">
            <w:pPr>
              <w:outlineLvl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 w:rsidRPr="009B23BC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A Petőfi utca észak-nyugati szakasza menti telkek területe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A2670F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5" w:lineRule="exact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lakótelkek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A2670F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5" w:lineRule="exact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belterület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A2670F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</w:p>
        </w:tc>
        <w:tc>
          <w:tcPr>
            <w:tcW w:w="11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A2670F" w:rsidRDefault="005D1F99" w:rsidP="000F5B5E">
            <w:pPr>
              <w:widowControl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</w:p>
        </w:tc>
      </w:tr>
    </w:tbl>
    <w:p w:rsidR="005D1F99" w:rsidRDefault="005D1F99" w:rsidP="005D1F99">
      <w:pPr>
        <w:widowControl w:val="0"/>
        <w:kinsoku w:val="0"/>
        <w:overflowPunct w:val="0"/>
        <w:autoSpaceDE w:val="0"/>
        <w:autoSpaceDN w:val="0"/>
        <w:adjustRightInd w:val="0"/>
        <w:spacing w:before="11"/>
        <w:rPr>
          <w:rFonts w:ascii="Calibri Light" w:eastAsia="Times New Roman" w:hAnsi="Calibri Light" w:cs="Calibri Light"/>
          <w:bCs/>
          <w:sz w:val="24"/>
          <w:szCs w:val="24"/>
          <w:lang w:eastAsia="hu-HU"/>
        </w:rPr>
      </w:pPr>
      <w:r>
        <w:rPr>
          <w:rFonts w:ascii="Calibri Light" w:eastAsia="Times New Roman" w:hAnsi="Calibri Light" w:cs="Calibri Light"/>
          <w:bCs/>
          <w:sz w:val="24"/>
          <w:szCs w:val="24"/>
          <w:lang w:eastAsia="hu-HU"/>
        </w:rPr>
        <w:t>Térkép</w:t>
      </w:r>
    </w:p>
    <w:tbl>
      <w:tblPr>
        <w:tblW w:w="8511" w:type="dxa"/>
        <w:jc w:val="center"/>
        <w:shd w:val="clear" w:color="auto" w:fill="D9D9D9"/>
        <w:tblLook w:val="04A0" w:firstRow="1" w:lastRow="0" w:firstColumn="1" w:lastColumn="0" w:noHBand="0" w:noVBand="1"/>
      </w:tblPr>
      <w:tblGrid>
        <w:gridCol w:w="8556"/>
      </w:tblGrid>
      <w:tr w:rsidR="005D1F99" w:rsidRPr="009A7C7B" w:rsidTr="000F5B5E">
        <w:trPr>
          <w:trHeight w:val="9380"/>
          <w:jc w:val="center"/>
        </w:trPr>
        <w:tc>
          <w:tcPr>
            <w:tcW w:w="8511" w:type="dxa"/>
            <w:shd w:val="clear" w:color="auto" w:fill="D9D9D9"/>
          </w:tcPr>
          <w:p w:rsidR="005D1F99" w:rsidRPr="009A7C7B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after="120"/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lang w:eastAsia="hu-HU"/>
              </w:rPr>
            </w:pPr>
            <w:r>
              <w:rPr>
                <w:noProof/>
                <w:lang w:eastAsia="hu-HU"/>
              </w:rPr>
              <w:drawing>
                <wp:anchor distT="0" distB="0" distL="114300" distR="114300" simplePos="0" relativeHeight="251668480" behindDoc="0" locked="0" layoutInCell="1" allowOverlap="1" wp14:anchorId="764001D9" wp14:editId="1093C710">
                  <wp:simplePos x="0" y="0"/>
                  <wp:positionH relativeFrom="column">
                    <wp:posOffset>222885</wp:posOffset>
                  </wp:positionH>
                  <wp:positionV relativeFrom="paragraph">
                    <wp:posOffset>6423660</wp:posOffset>
                  </wp:positionV>
                  <wp:extent cx="2465705" cy="593725"/>
                  <wp:effectExtent l="0" t="0" r="0" b="0"/>
                  <wp:wrapNone/>
                  <wp:docPr id="40" name="Kép 40" descr="vedelem_ob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vedelem_ob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082" t="14197" r="20085" b="791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705" cy="59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hu-HU"/>
              </w:rPr>
              <w:drawing>
                <wp:anchor distT="0" distB="0" distL="114300" distR="114300" simplePos="0" relativeHeight="251667456" behindDoc="0" locked="0" layoutInCell="1" allowOverlap="1" wp14:anchorId="10487394" wp14:editId="4686A22C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6071870</wp:posOffset>
                  </wp:positionV>
                  <wp:extent cx="2465705" cy="278130"/>
                  <wp:effectExtent l="0" t="0" r="0" b="7620"/>
                  <wp:wrapNone/>
                  <wp:docPr id="39" name="Kép 39" descr="vedelem_ob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vedelem_ob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082" t="9007" r="20085" b="878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705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92E22">
              <w:rPr>
                <w:noProof/>
                <w:lang w:eastAsia="hu-HU"/>
              </w:rPr>
              <w:drawing>
                <wp:inline distT="0" distB="0" distL="0" distR="0" wp14:anchorId="36084EAC" wp14:editId="77BEEA68">
                  <wp:extent cx="5290457" cy="5922225"/>
                  <wp:effectExtent l="0" t="0" r="5715" b="2540"/>
                  <wp:docPr id="23" name="Kép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314" t="17262" r="20445" b="119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1658" cy="5934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1F99" w:rsidRDefault="005D1F99" w:rsidP="005D1F99">
      <w:pPr>
        <w:widowControl w:val="0"/>
        <w:kinsoku w:val="0"/>
        <w:overflowPunct w:val="0"/>
        <w:autoSpaceDE w:val="0"/>
        <w:autoSpaceDN w:val="0"/>
        <w:adjustRightInd w:val="0"/>
        <w:spacing w:before="11"/>
        <w:rPr>
          <w:rFonts w:ascii="Calibri Light" w:eastAsia="Times New Roman" w:hAnsi="Calibri Light" w:cs="Calibri Light"/>
          <w:bCs/>
          <w:sz w:val="24"/>
          <w:szCs w:val="24"/>
          <w:lang w:eastAsia="hu-HU"/>
        </w:rPr>
      </w:pPr>
    </w:p>
    <w:p w:rsidR="005D1F99" w:rsidRPr="0065395E" w:rsidRDefault="005D1F99" w:rsidP="005D1F99">
      <w:pPr>
        <w:widowControl w:val="0"/>
        <w:kinsoku w:val="0"/>
        <w:overflowPunct w:val="0"/>
        <w:autoSpaceDE w:val="0"/>
        <w:autoSpaceDN w:val="0"/>
        <w:adjustRightInd w:val="0"/>
        <w:spacing w:before="11"/>
        <w:jc w:val="center"/>
        <w:rPr>
          <w:rFonts w:ascii="Calibri Light" w:eastAsia="Times New Roman" w:hAnsi="Calibri Light" w:cs="Calibri Light"/>
          <w:b/>
          <w:bCs/>
          <w:sz w:val="24"/>
          <w:szCs w:val="24"/>
          <w:lang w:eastAsia="hu-HU"/>
        </w:rPr>
      </w:pPr>
      <w:r w:rsidRPr="0093321F">
        <w:rPr>
          <w:rFonts w:ascii="Calibri Light" w:eastAsia="Times New Roman" w:hAnsi="Calibri Light" w:cs="Calibri Light"/>
          <w:b/>
          <w:bCs/>
          <w:spacing w:val="-1"/>
          <w:sz w:val="24"/>
          <w:szCs w:val="24"/>
          <w:lang w:eastAsia="hu-HU"/>
        </w:rPr>
        <w:t xml:space="preserve">Helyi jelentőségű védett építészeti értékek </w:t>
      </w:r>
      <w:r w:rsidRPr="0065395E">
        <w:rPr>
          <w:rFonts w:ascii="Calibri Light" w:eastAsia="Times New Roman" w:hAnsi="Calibri Light" w:cs="Calibri Light"/>
          <w:b/>
          <w:bCs/>
          <w:spacing w:val="-1"/>
          <w:sz w:val="24"/>
          <w:szCs w:val="24"/>
          <w:lang w:eastAsia="hu-HU"/>
        </w:rPr>
        <w:t>1/2 He</w:t>
      </w:r>
      <w:r w:rsidRPr="0065395E">
        <w:rPr>
          <w:rFonts w:ascii="Calibri Light" w:eastAsia="Times New Roman" w:hAnsi="Calibri Light" w:cs="Calibri Light"/>
          <w:b/>
          <w:bCs/>
          <w:spacing w:val="-3"/>
          <w:sz w:val="24"/>
          <w:szCs w:val="24"/>
          <w:lang w:eastAsia="hu-HU"/>
        </w:rPr>
        <w:t>l</w:t>
      </w:r>
      <w:r w:rsidRPr="0065395E">
        <w:rPr>
          <w:rFonts w:ascii="Calibri Light" w:eastAsia="Times New Roman" w:hAnsi="Calibri Light" w:cs="Calibri Light"/>
          <w:b/>
          <w:bCs/>
          <w:spacing w:val="1"/>
          <w:sz w:val="24"/>
          <w:szCs w:val="24"/>
          <w:lang w:eastAsia="hu-HU"/>
        </w:rPr>
        <w:t>y</w:t>
      </w:r>
      <w:r w:rsidRPr="0065395E">
        <w:rPr>
          <w:rFonts w:ascii="Calibri Light" w:eastAsia="Times New Roman" w:hAnsi="Calibri Light" w:cs="Calibri Light"/>
          <w:b/>
          <w:bCs/>
          <w:sz w:val="24"/>
          <w:szCs w:val="24"/>
          <w:lang w:eastAsia="hu-HU"/>
        </w:rPr>
        <w:t>i</w:t>
      </w:r>
      <w:r w:rsidRPr="0065395E">
        <w:rPr>
          <w:rFonts w:ascii="Calibri Light" w:eastAsia="Times New Roman" w:hAnsi="Calibri Light" w:cs="Calibri Light"/>
          <w:b/>
          <w:bCs/>
          <w:spacing w:val="-8"/>
          <w:sz w:val="24"/>
          <w:szCs w:val="24"/>
          <w:lang w:eastAsia="hu-HU"/>
        </w:rPr>
        <w:t xml:space="preserve"> </w:t>
      </w:r>
      <w:r w:rsidRPr="0065395E">
        <w:rPr>
          <w:rFonts w:ascii="Calibri Light" w:eastAsia="Times New Roman" w:hAnsi="Calibri Light" w:cs="Calibri Light"/>
          <w:b/>
          <w:bCs/>
          <w:sz w:val="24"/>
          <w:szCs w:val="24"/>
          <w:lang w:eastAsia="hu-HU"/>
        </w:rPr>
        <w:t>objektum v</w:t>
      </w:r>
      <w:r w:rsidRPr="0065395E">
        <w:rPr>
          <w:rFonts w:ascii="Calibri Light" w:eastAsia="Times New Roman" w:hAnsi="Calibri Light" w:cs="Calibri Light"/>
          <w:b/>
          <w:bCs/>
          <w:spacing w:val="-1"/>
          <w:sz w:val="24"/>
          <w:szCs w:val="24"/>
          <w:lang w:eastAsia="hu-HU"/>
        </w:rPr>
        <w:t>é</w:t>
      </w:r>
      <w:r w:rsidRPr="0065395E">
        <w:rPr>
          <w:rFonts w:ascii="Calibri Light" w:eastAsia="Times New Roman" w:hAnsi="Calibri Light" w:cs="Calibri Light"/>
          <w:b/>
          <w:bCs/>
          <w:sz w:val="24"/>
          <w:szCs w:val="24"/>
          <w:lang w:eastAsia="hu-HU"/>
        </w:rPr>
        <w:t>d</w:t>
      </w:r>
      <w:r w:rsidRPr="0065395E">
        <w:rPr>
          <w:rFonts w:ascii="Calibri Light" w:eastAsia="Times New Roman" w:hAnsi="Calibri Light" w:cs="Calibri Light"/>
          <w:b/>
          <w:bCs/>
          <w:spacing w:val="-1"/>
          <w:sz w:val="24"/>
          <w:szCs w:val="24"/>
          <w:lang w:eastAsia="hu-HU"/>
        </w:rPr>
        <w:t>el</w:t>
      </w:r>
      <w:r w:rsidRPr="0065395E">
        <w:rPr>
          <w:rFonts w:ascii="Calibri Light" w:eastAsia="Times New Roman" w:hAnsi="Calibri Light" w:cs="Calibri Light"/>
          <w:b/>
          <w:bCs/>
          <w:spacing w:val="-3"/>
          <w:sz w:val="24"/>
          <w:szCs w:val="24"/>
          <w:lang w:eastAsia="hu-HU"/>
        </w:rPr>
        <w:t>e</w:t>
      </w:r>
      <w:r w:rsidRPr="0065395E">
        <w:rPr>
          <w:rFonts w:ascii="Calibri Light" w:eastAsia="Times New Roman" w:hAnsi="Calibri Light" w:cs="Calibri Light"/>
          <w:b/>
          <w:bCs/>
          <w:sz w:val="24"/>
          <w:szCs w:val="24"/>
          <w:lang w:eastAsia="hu-HU"/>
        </w:rPr>
        <w:t>m</w:t>
      </w:r>
    </w:p>
    <w:tbl>
      <w:tblPr>
        <w:tblW w:w="10206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89"/>
        <w:gridCol w:w="3543"/>
        <w:gridCol w:w="1985"/>
        <w:gridCol w:w="4089"/>
      </w:tblGrid>
      <w:tr w:rsidR="005D1F99" w:rsidRPr="00F67A94" w:rsidTr="000F5B5E">
        <w:trPr>
          <w:trHeight w:hRule="exact" w:val="552"/>
          <w:jc w:val="center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5D1F99" w:rsidRPr="00F67A94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proofErr w:type="spellStart"/>
            <w:r w:rsidRPr="00F67A94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s</w:t>
            </w:r>
            <w:r w:rsidRPr="00F67A94">
              <w:rPr>
                <w:rFonts w:ascii="Calibri Light" w:eastAsia="Times New Roman" w:hAnsi="Calibri Light" w:cs="Calibri Light"/>
                <w:bCs/>
                <w:spacing w:val="-1"/>
                <w:sz w:val="20"/>
                <w:szCs w:val="20"/>
                <w:lang w:eastAsia="hu-HU"/>
              </w:rPr>
              <w:t>ors</w:t>
            </w:r>
            <w:r w:rsidRPr="00F67A94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z</w:t>
            </w:r>
            <w:proofErr w:type="spellEnd"/>
            <w:r w:rsidRPr="00F67A94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5D1F99" w:rsidRPr="00F67A94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" w:line="266" w:lineRule="exact"/>
              <w:ind w:right="171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 w:rsidRPr="00F67A94">
              <w:rPr>
                <w:rFonts w:ascii="Calibri Light" w:eastAsia="Times New Roman" w:hAnsi="Calibri Light" w:cs="Calibri Light"/>
                <w:bCs/>
                <w:spacing w:val="-1"/>
                <w:sz w:val="20"/>
                <w:szCs w:val="20"/>
                <w:lang w:eastAsia="hu-HU"/>
              </w:rPr>
              <w:t>megnevezés</w:t>
            </w:r>
            <w:r w:rsidRPr="00F67A94">
              <w:rPr>
                <w:rFonts w:ascii="Calibri Light" w:eastAsia="Times New Roman" w:hAnsi="Calibri Light" w:cs="Calibri Light"/>
                <w:bCs/>
                <w:spacing w:val="25"/>
                <w:w w:val="101"/>
                <w:sz w:val="20"/>
                <w:szCs w:val="20"/>
                <w:lang w:eastAsia="hu-HU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5D1F99" w:rsidRPr="00F67A94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 w:rsidRPr="00F67A94">
              <w:rPr>
                <w:rFonts w:ascii="Calibri Light" w:eastAsia="Times New Roman" w:hAnsi="Calibri Light" w:cs="Calibri Light"/>
                <w:bCs/>
                <w:spacing w:val="-2"/>
                <w:sz w:val="20"/>
                <w:szCs w:val="20"/>
                <w:lang w:eastAsia="hu-HU"/>
              </w:rPr>
              <w:t>hrsz</w:t>
            </w:r>
            <w:r>
              <w:rPr>
                <w:rFonts w:ascii="Calibri Light" w:eastAsia="Times New Roman" w:hAnsi="Calibri Light" w:cs="Calibri Light"/>
                <w:bCs/>
                <w:spacing w:val="-2"/>
                <w:sz w:val="20"/>
                <w:szCs w:val="20"/>
                <w:lang w:eastAsia="hu-HU"/>
              </w:rPr>
              <w:t>.</w:t>
            </w:r>
          </w:p>
        </w:tc>
        <w:tc>
          <w:tcPr>
            <w:tcW w:w="4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5D1F99" w:rsidRPr="00F67A94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 w:rsidRPr="00F67A94">
              <w:rPr>
                <w:rFonts w:ascii="Calibri Light" w:eastAsia="Times New Roman" w:hAnsi="Calibri Light" w:cs="Calibri Light"/>
                <w:bCs/>
                <w:spacing w:val="-6"/>
                <w:sz w:val="20"/>
                <w:szCs w:val="20"/>
                <w:lang w:eastAsia="hu-HU"/>
              </w:rPr>
              <w:t>fotó</w:t>
            </w:r>
            <w:r w:rsidRPr="00F67A94">
              <w:rPr>
                <w:rFonts w:ascii="Calibri Light" w:eastAsia="Times New Roman" w:hAnsi="Calibri Light" w:cs="Calibri Light"/>
                <w:bCs/>
                <w:sz w:val="20"/>
                <w:szCs w:val="20"/>
                <w:lang w:eastAsia="hu-HU"/>
              </w:rPr>
              <w:t>.</w:t>
            </w:r>
          </w:p>
          <w:p w:rsidR="005D1F99" w:rsidRPr="00F67A94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</w:p>
        </w:tc>
      </w:tr>
      <w:tr w:rsidR="005D1F99" w:rsidRPr="0065395E" w:rsidTr="000F5B5E">
        <w:trPr>
          <w:trHeight w:val="1134"/>
          <w:jc w:val="center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D1F99" w:rsidRPr="0065395E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</w:pPr>
            <w:r w:rsidRPr="0065395E"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  <w:t>1</w:t>
            </w:r>
            <w:r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  <w:t>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5D1F99" w:rsidRPr="00F67A94" w:rsidRDefault="005D1F99" w:rsidP="000F5B5E">
            <w:pPr>
              <w:jc w:val="both"/>
              <w:rPr>
                <w:rFonts w:ascii="Calibri Light" w:eastAsia="Times New Roman" w:hAnsi="Calibri Light" w:cs="Calibri Light"/>
                <w:b/>
                <w:color w:val="216143"/>
                <w:sz w:val="20"/>
                <w:szCs w:val="20"/>
                <w:lang w:eastAsia="hu-HU"/>
              </w:rPr>
            </w:pPr>
            <w:r w:rsidRPr="00F67A94">
              <w:rPr>
                <w:rFonts w:ascii="Calibri Light" w:eastAsia="Times New Roman" w:hAnsi="Calibri Light" w:cs="Calibri Light"/>
                <w:b/>
                <w:color w:val="216143"/>
                <w:sz w:val="20"/>
                <w:szCs w:val="20"/>
                <w:lang w:eastAsia="hu-HU"/>
              </w:rPr>
              <w:t xml:space="preserve">Kossuth u. 20. </w:t>
            </w:r>
          </w:p>
          <w:p w:rsidR="005D1F99" w:rsidRPr="00F67A94" w:rsidRDefault="005D1F99" w:rsidP="000F5B5E">
            <w:pPr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 w:rsidRPr="00F67A94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Volt parókia épülete. XVIII. Századi barokk épület.</w:t>
            </w:r>
          </w:p>
          <w:p w:rsidR="005D1F99" w:rsidRPr="00F67A94" w:rsidRDefault="005D1F99" w:rsidP="000F5B5E">
            <w:pPr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 w:rsidRPr="00F67A94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Tatarozási dátum a homlokzaton 1824.</w:t>
            </w:r>
          </w:p>
          <w:p w:rsidR="005D1F99" w:rsidRPr="0065395E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</w:pPr>
            <w:r w:rsidRPr="00F67A94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 xml:space="preserve">Tűzfalán osztott vakolat és </w:t>
            </w:r>
            <w:proofErr w:type="spellStart"/>
            <w:r w:rsidRPr="00F67A94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kanálspricc</w:t>
            </w:r>
            <w:proofErr w:type="spellEnd"/>
            <w:r w:rsidRPr="00F67A94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, macskalépcső, 3 db keretezett szellőzőnyílás.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5D1F99" w:rsidRPr="0065395E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5" w:lineRule="exact"/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</w:pPr>
            <w:r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  <w:t xml:space="preserve">166 </w:t>
            </w:r>
          </w:p>
        </w:tc>
        <w:tc>
          <w:tcPr>
            <w:tcW w:w="4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5D1F99" w:rsidRPr="0065395E" w:rsidRDefault="005D1F99" w:rsidP="000F5B5E">
            <w:pPr>
              <w:widowControl w:val="0"/>
              <w:autoSpaceDE w:val="0"/>
              <w:autoSpaceDN w:val="0"/>
              <w:adjustRightInd w:val="0"/>
              <w:spacing w:before="120" w:after="120"/>
              <w:ind w:right="108"/>
              <w:jc w:val="right"/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</w:pPr>
            <w:r w:rsidRPr="00C24DE5">
              <w:rPr>
                <w:rFonts w:cs="Arial"/>
                <w:noProof/>
                <w:lang w:eastAsia="hu-HU"/>
              </w:rPr>
              <w:drawing>
                <wp:inline distT="0" distB="0" distL="0" distR="0" wp14:anchorId="72339462" wp14:editId="3FD07680">
                  <wp:extent cx="2464435" cy="1852295"/>
                  <wp:effectExtent l="0" t="0" r="0" b="0"/>
                  <wp:docPr id="22" name="Kép 22" descr="DSCF1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SCF10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4435" cy="1852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1F99" w:rsidRPr="0065395E" w:rsidTr="000F5B5E">
        <w:trPr>
          <w:trHeight w:hRule="exact" w:val="3021"/>
          <w:jc w:val="center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D1F99" w:rsidRPr="0065395E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</w:pPr>
            <w:r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  <w:t>2.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Default="005D1F99" w:rsidP="000F5B5E">
            <w:pPr>
              <w:rPr>
                <w:rFonts w:ascii="Calibri Light" w:eastAsia="Times New Roman" w:hAnsi="Calibri Light" w:cs="Calibri Light"/>
                <w:b/>
                <w:color w:val="216143"/>
                <w:sz w:val="24"/>
                <w:szCs w:val="24"/>
                <w:lang w:eastAsia="hu-HU"/>
              </w:rPr>
            </w:pPr>
            <w:r w:rsidRPr="00C24DE5">
              <w:rPr>
                <w:rFonts w:ascii="Calibri Light" w:eastAsia="Times New Roman" w:hAnsi="Calibri Light" w:cs="Calibri Light"/>
                <w:b/>
                <w:color w:val="216143"/>
                <w:sz w:val="24"/>
                <w:szCs w:val="24"/>
                <w:lang w:eastAsia="hu-HU"/>
              </w:rPr>
              <w:t xml:space="preserve">Kossuth u. </w:t>
            </w:r>
          </w:p>
          <w:p w:rsidR="005D1F99" w:rsidRPr="0065395E" w:rsidRDefault="005D1F99" w:rsidP="000F5B5E">
            <w:pPr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</w:pPr>
            <w:r w:rsidRPr="00C24DE5">
              <w:rPr>
                <w:rFonts w:ascii="Calibri Light" w:eastAsia="Times New Roman" w:hAnsi="Calibri Light" w:cs="Calibri Light"/>
                <w:lang w:eastAsia="hu-HU"/>
              </w:rPr>
              <w:t xml:space="preserve">Református templom. Épült a 20. sz. elején. A kornak megfelelő </w:t>
            </w:r>
            <w:proofErr w:type="spellStart"/>
            <w:r w:rsidRPr="00C24DE5">
              <w:rPr>
                <w:rFonts w:ascii="Calibri Light" w:eastAsia="Times New Roman" w:hAnsi="Calibri Light" w:cs="Calibri Light"/>
                <w:lang w:eastAsia="hu-HU"/>
              </w:rPr>
              <w:t>romanizáló</w:t>
            </w:r>
            <w:proofErr w:type="spellEnd"/>
            <w:r w:rsidRPr="00C24DE5">
              <w:rPr>
                <w:rFonts w:ascii="Calibri Light" w:eastAsia="Times New Roman" w:hAnsi="Calibri Light" w:cs="Calibri Light"/>
                <w:lang w:eastAsia="hu-HU"/>
              </w:rPr>
              <w:t xml:space="preserve"> téglaarchitektúrával. A község legmagasabb épülete és a településkép egyik legkarakteresebb eleme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65395E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right="211"/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</w:pPr>
            <w:r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  <w:t>165</w:t>
            </w:r>
          </w:p>
        </w:tc>
        <w:tc>
          <w:tcPr>
            <w:tcW w:w="4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5D1F99" w:rsidRPr="0065395E" w:rsidRDefault="005D1F99" w:rsidP="000F5B5E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</w:pPr>
            <w:r w:rsidRPr="00D92E22">
              <w:rPr>
                <w:rFonts w:cs="Arial"/>
                <w:noProof/>
                <w:lang w:eastAsia="hu-HU"/>
              </w:rPr>
              <w:drawing>
                <wp:inline distT="0" distB="0" distL="0" distR="0" wp14:anchorId="3B5EF2ED" wp14:editId="449A538D">
                  <wp:extent cx="1371600" cy="1745615"/>
                  <wp:effectExtent l="0" t="0" r="0" b="6985"/>
                  <wp:docPr id="21" name="Kép 21" descr="DSCF1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SCF10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24000" contrast="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74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1F99" w:rsidRPr="0065395E" w:rsidTr="000F5B5E">
        <w:trPr>
          <w:trHeight w:hRule="exact" w:val="3122"/>
          <w:jc w:val="center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D1F99" w:rsidRPr="0065395E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</w:pPr>
            <w:r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  <w:t>3.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C24DE5" w:rsidRDefault="005D1F99" w:rsidP="000F5B5E">
            <w:pPr>
              <w:rPr>
                <w:rFonts w:ascii="Calibri Light" w:eastAsia="Times New Roman" w:hAnsi="Calibri Light" w:cs="Calibri Light"/>
                <w:b/>
                <w:color w:val="216143"/>
                <w:sz w:val="24"/>
                <w:szCs w:val="24"/>
                <w:lang w:eastAsia="hu-HU"/>
              </w:rPr>
            </w:pPr>
            <w:r w:rsidRPr="00C24DE5">
              <w:rPr>
                <w:rFonts w:ascii="Calibri Light" w:eastAsia="Times New Roman" w:hAnsi="Calibri Light" w:cs="Calibri Light"/>
                <w:b/>
                <w:color w:val="216143"/>
                <w:sz w:val="24"/>
                <w:szCs w:val="24"/>
                <w:lang w:eastAsia="hu-HU"/>
              </w:rPr>
              <w:t>K</w:t>
            </w:r>
            <w:r>
              <w:rPr>
                <w:rFonts w:ascii="Calibri Light" w:eastAsia="Times New Roman" w:hAnsi="Calibri Light" w:cs="Calibri Light"/>
                <w:b/>
                <w:color w:val="216143"/>
                <w:sz w:val="24"/>
                <w:szCs w:val="24"/>
                <w:lang w:eastAsia="hu-HU"/>
              </w:rPr>
              <w:t>o</w:t>
            </w:r>
            <w:r w:rsidRPr="00C24DE5">
              <w:rPr>
                <w:rFonts w:ascii="Calibri Light" w:eastAsia="Times New Roman" w:hAnsi="Calibri Light" w:cs="Calibri Light"/>
                <w:b/>
                <w:color w:val="216143"/>
                <w:sz w:val="24"/>
                <w:szCs w:val="24"/>
                <w:lang w:eastAsia="hu-HU"/>
              </w:rPr>
              <w:t>ssuth u. 7.</w:t>
            </w:r>
          </w:p>
          <w:p w:rsidR="005D1F99" w:rsidRPr="00C24DE5" w:rsidRDefault="005D1F99" w:rsidP="000F5B5E">
            <w:pPr>
              <w:rPr>
                <w:rFonts w:ascii="Calibri Light" w:eastAsia="Times New Roman" w:hAnsi="Calibri Light" w:cs="Calibri Light"/>
                <w:sz w:val="10"/>
                <w:szCs w:val="10"/>
                <w:lang w:eastAsia="hu-HU"/>
              </w:rPr>
            </w:pPr>
          </w:p>
          <w:p w:rsidR="005D1F99" w:rsidRPr="00C24DE5" w:rsidRDefault="005D1F99" w:rsidP="000F5B5E">
            <w:pPr>
              <w:rPr>
                <w:rFonts w:ascii="Calibri Light" w:eastAsia="Times New Roman" w:hAnsi="Calibri Light" w:cs="Calibri Light"/>
                <w:lang w:eastAsia="hu-HU"/>
              </w:rPr>
            </w:pPr>
            <w:r w:rsidRPr="00C24DE5">
              <w:rPr>
                <w:rFonts w:ascii="Calibri Light" w:eastAsia="Times New Roman" w:hAnsi="Calibri Light" w:cs="Calibri Light"/>
                <w:lang w:eastAsia="hu-HU"/>
              </w:rPr>
              <w:t>Lakóház egybeépített pajtával. XIX. Század első fele. Átalakított. Utcai homlokzaton klasszicizáló szemöldökpárkányok.</w:t>
            </w:r>
            <w:r>
              <w:rPr>
                <w:rFonts w:ascii="Calibri Light" w:eastAsia="Times New Roman" w:hAnsi="Calibri Light" w:cs="Calibri Light"/>
                <w:lang w:eastAsia="hu-HU"/>
              </w:rPr>
              <w:t xml:space="preserve"> Macskalépcső, kőporos vakolat</w:t>
            </w:r>
            <w:r w:rsidRPr="00C24DE5">
              <w:rPr>
                <w:rFonts w:ascii="Calibri Light" w:eastAsia="Times New Roman" w:hAnsi="Calibri Light" w:cs="Calibri Light"/>
                <w:lang w:eastAsia="hu-HU"/>
              </w:rPr>
              <w:t>.</w:t>
            </w:r>
          </w:p>
          <w:p w:rsidR="005D1F99" w:rsidRPr="0065395E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</w:pPr>
            <w:r w:rsidRPr="00C24DE5">
              <w:rPr>
                <w:rFonts w:ascii="Calibri Light" w:eastAsia="Times New Roman" w:hAnsi="Calibri Light" w:cs="Calibri Light"/>
                <w:lang w:eastAsia="hu-HU"/>
              </w:rPr>
              <w:t>Kerítés: Falazott lábazat, bástya, deszkabetétekkel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65395E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right="211"/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</w:pPr>
            <w:r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  <w:t>27</w:t>
            </w:r>
          </w:p>
        </w:tc>
        <w:tc>
          <w:tcPr>
            <w:tcW w:w="4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5D1F99" w:rsidRPr="0065395E" w:rsidRDefault="005D1F99" w:rsidP="000F5B5E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</w:pPr>
            <w:r w:rsidRPr="00D92E22">
              <w:rPr>
                <w:rFonts w:cs="Arial"/>
                <w:noProof/>
                <w:lang w:eastAsia="hu-HU"/>
              </w:rPr>
              <w:drawing>
                <wp:inline distT="0" distB="0" distL="0" distR="0" wp14:anchorId="6F841FD0" wp14:editId="3AC5555D">
                  <wp:extent cx="2511425" cy="1816735"/>
                  <wp:effectExtent l="0" t="0" r="3175" b="0"/>
                  <wp:docPr id="20" name="Kép 20" descr="DSCF1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SCF10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1425" cy="181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1F99" w:rsidRPr="0065395E" w:rsidTr="000F5B5E">
        <w:trPr>
          <w:trHeight w:hRule="exact" w:val="2826"/>
          <w:jc w:val="center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D1F99" w:rsidRPr="0065395E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</w:pPr>
            <w:r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  <w:t>4.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D92E22" w:rsidRDefault="005D1F99" w:rsidP="000F5B5E">
            <w:pPr>
              <w:jc w:val="both"/>
              <w:rPr>
                <w:rFonts w:ascii="Calibri Light" w:eastAsia="Times New Roman" w:hAnsi="Calibri Light" w:cs="Calibri Light"/>
                <w:b/>
                <w:color w:val="216143"/>
                <w:sz w:val="24"/>
                <w:szCs w:val="24"/>
                <w:lang w:eastAsia="hu-HU"/>
              </w:rPr>
            </w:pPr>
            <w:r w:rsidRPr="00D92E22">
              <w:rPr>
                <w:rFonts w:ascii="Calibri Light" w:eastAsia="Times New Roman" w:hAnsi="Calibri Light" w:cs="Calibri Light"/>
                <w:b/>
                <w:color w:val="216143"/>
                <w:sz w:val="24"/>
                <w:szCs w:val="24"/>
                <w:lang w:eastAsia="hu-HU"/>
              </w:rPr>
              <w:t xml:space="preserve">Kossuth u. 18. </w:t>
            </w:r>
          </w:p>
          <w:p w:rsidR="005D1F99" w:rsidRPr="00D92E22" w:rsidRDefault="005D1F99" w:rsidP="000F5B5E">
            <w:pPr>
              <w:rPr>
                <w:rFonts w:ascii="Calibri Light" w:eastAsia="Times New Roman" w:hAnsi="Calibri Light" w:cs="Calibri Light"/>
                <w:lang w:eastAsia="hu-HU"/>
              </w:rPr>
            </w:pPr>
            <w:r w:rsidRPr="00D92E22">
              <w:rPr>
                <w:rFonts w:ascii="Calibri Light" w:eastAsia="Times New Roman" w:hAnsi="Calibri Light" w:cs="Calibri Light"/>
                <w:lang w:eastAsia="hu-HU"/>
              </w:rPr>
              <w:t>Volt iskola. Épült 1933-ban.</w:t>
            </w:r>
          </w:p>
          <w:p w:rsidR="005D1F99" w:rsidRPr="00D92E22" w:rsidRDefault="005D1F99" w:rsidP="000F5B5E">
            <w:pPr>
              <w:rPr>
                <w:rFonts w:ascii="Calibri Light" w:eastAsia="Times New Roman" w:hAnsi="Calibri Light" w:cs="Calibri Light"/>
                <w:lang w:eastAsia="hu-HU"/>
              </w:rPr>
            </w:pPr>
            <w:r w:rsidRPr="00D92E22">
              <w:rPr>
                <w:rFonts w:ascii="Calibri Light" w:eastAsia="Times New Roman" w:hAnsi="Calibri Light" w:cs="Calibri Light"/>
                <w:lang w:eastAsia="hu-HU"/>
              </w:rPr>
              <w:t>Szürke lábazati vakolat. Utcai homlokzatán 6 db osztott üvegezésű ablak. Íves bejárat. Északi homlokzatán 2 db osztott üvegezésű ablak.</w:t>
            </w:r>
          </w:p>
          <w:p w:rsidR="005D1F99" w:rsidRPr="0065395E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65395E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right="211"/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</w:pPr>
            <w:r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  <w:t>166</w:t>
            </w:r>
          </w:p>
        </w:tc>
        <w:tc>
          <w:tcPr>
            <w:tcW w:w="4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5D1F99" w:rsidRPr="0065395E" w:rsidRDefault="005D1F99" w:rsidP="000F5B5E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</w:pPr>
            <w:r w:rsidRPr="00C24DE5">
              <w:rPr>
                <w:rFonts w:cs="Arial"/>
                <w:noProof/>
                <w:lang w:eastAsia="hu-HU"/>
              </w:rPr>
              <w:drawing>
                <wp:inline distT="0" distB="0" distL="0" distR="0" wp14:anchorId="3F68B2B7" wp14:editId="2E9CFFD5">
                  <wp:extent cx="2523490" cy="1668780"/>
                  <wp:effectExtent l="0" t="0" r="0" b="7620"/>
                  <wp:docPr id="19" name="Kép 19" descr="DSCF1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SCF10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40" t="24596" r="58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3490" cy="166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1F99" w:rsidRDefault="005D1F99" w:rsidP="005D1F99"/>
    <w:tbl>
      <w:tblPr>
        <w:tblW w:w="10206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89"/>
        <w:gridCol w:w="3543"/>
        <w:gridCol w:w="1985"/>
        <w:gridCol w:w="4089"/>
      </w:tblGrid>
      <w:tr w:rsidR="005D1F99" w:rsidRPr="0065395E" w:rsidTr="0013285E">
        <w:trPr>
          <w:trHeight w:hRule="exact" w:val="3271"/>
          <w:jc w:val="center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D1F99" w:rsidRPr="0065395E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</w:pPr>
            <w:r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  <w:lastRenderedPageBreak/>
              <w:t xml:space="preserve">5.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D92E22" w:rsidRDefault="0013285E" w:rsidP="000F5B5E">
            <w:pPr>
              <w:rPr>
                <w:rFonts w:ascii="Calibri Light" w:eastAsia="Times New Roman" w:hAnsi="Calibri Light" w:cs="Calibri Light"/>
                <w:b/>
                <w:color w:val="216143"/>
                <w:sz w:val="24"/>
                <w:szCs w:val="24"/>
                <w:lang w:eastAsia="hu-HU"/>
              </w:rPr>
            </w:pPr>
            <w:r>
              <w:rPr>
                <w:rFonts w:ascii="Calibri Light" w:eastAsia="Times New Roman" w:hAnsi="Calibri Light" w:cs="Calibri Light"/>
                <w:b/>
                <w:color w:val="216143"/>
                <w:sz w:val="24"/>
                <w:szCs w:val="24"/>
                <w:lang w:eastAsia="hu-HU"/>
              </w:rPr>
              <w:t>Kossuth u. 45.</w:t>
            </w:r>
          </w:p>
          <w:p w:rsidR="005D1F99" w:rsidRPr="00D92E22" w:rsidRDefault="005D1F99" w:rsidP="0013285E">
            <w:pPr>
              <w:spacing w:after="0"/>
              <w:rPr>
                <w:rFonts w:ascii="Calibri Light" w:eastAsia="Times New Roman" w:hAnsi="Calibri Light" w:cs="Calibri Light"/>
                <w:lang w:eastAsia="hu-HU"/>
              </w:rPr>
            </w:pPr>
            <w:r w:rsidRPr="00D92E22">
              <w:rPr>
                <w:rFonts w:ascii="Calibri Light" w:eastAsia="Times New Roman" w:hAnsi="Calibri Light" w:cs="Calibri Light"/>
                <w:lang w:eastAsia="hu-HU"/>
              </w:rPr>
              <w:t xml:space="preserve">Lakóház, klasszicizáló. Dátum 1856. Utcai homlokzaton három ablak, a homlokfalon 4 db klasszicizáló szellőzőnyílás, macskalépcső, </w:t>
            </w:r>
            <w:proofErr w:type="spellStart"/>
            <w:r w:rsidRPr="00D92E22">
              <w:rPr>
                <w:rFonts w:ascii="Calibri Light" w:eastAsia="Times New Roman" w:hAnsi="Calibri Light" w:cs="Calibri Light"/>
                <w:lang w:eastAsia="hu-HU"/>
              </w:rPr>
              <w:t>lizénákkal</w:t>
            </w:r>
            <w:proofErr w:type="spellEnd"/>
            <w:r w:rsidRPr="00D92E22">
              <w:rPr>
                <w:rFonts w:ascii="Calibri Light" w:eastAsia="Times New Roman" w:hAnsi="Calibri Light" w:cs="Calibri Light"/>
                <w:lang w:eastAsia="hu-HU"/>
              </w:rPr>
              <w:t xml:space="preserve"> tagolt, </w:t>
            </w:r>
            <w:proofErr w:type="spellStart"/>
            <w:r w:rsidRPr="00D92E22">
              <w:rPr>
                <w:rFonts w:ascii="Calibri Light" w:eastAsia="Times New Roman" w:hAnsi="Calibri Light" w:cs="Calibri Light"/>
                <w:lang w:eastAsia="hu-HU"/>
              </w:rPr>
              <w:t>kanálspricc</w:t>
            </w:r>
            <w:proofErr w:type="spellEnd"/>
            <w:r w:rsidRPr="00D92E22">
              <w:rPr>
                <w:rFonts w:ascii="Calibri Light" w:eastAsia="Times New Roman" w:hAnsi="Calibri Light" w:cs="Calibri Light"/>
                <w:lang w:eastAsia="hu-HU"/>
              </w:rPr>
              <w:t xml:space="preserve"> vakolat. Udvari homlokzatán kosáríves, oszlopos tornác. Helyreállított. A telek végén gazdasági épület. </w:t>
            </w:r>
          </w:p>
          <w:p w:rsidR="005D1F99" w:rsidRPr="0065395E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</w:pPr>
            <w:r w:rsidRPr="00D92E22">
              <w:rPr>
                <w:rFonts w:ascii="Calibri Light" w:eastAsia="Times New Roman" w:hAnsi="Calibri Light" w:cs="Calibri Light"/>
                <w:lang w:eastAsia="hu-HU"/>
              </w:rPr>
              <w:t>Falazott terméskő bástya.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65395E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right="211"/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</w:pPr>
            <w:r w:rsidRPr="00D92E22">
              <w:rPr>
                <w:rFonts w:ascii="Calibri Light" w:eastAsia="Times New Roman" w:hAnsi="Calibri Light" w:cs="Calibri Light"/>
                <w:b/>
                <w:color w:val="216143"/>
                <w:sz w:val="24"/>
                <w:szCs w:val="24"/>
                <w:lang w:eastAsia="hu-HU"/>
              </w:rPr>
              <w:t>2</w:t>
            </w:r>
          </w:p>
        </w:tc>
        <w:tc>
          <w:tcPr>
            <w:tcW w:w="4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5D1F99" w:rsidRPr="0065395E" w:rsidRDefault="005D1F99" w:rsidP="000F5B5E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</w:pPr>
            <w:r w:rsidRPr="00D92E22">
              <w:rPr>
                <w:rFonts w:cs="Arial"/>
                <w:noProof/>
                <w:lang w:eastAsia="hu-HU"/>
              </w:rPr>
              <w:drawing>
                <wp:inline distT="0" distB="0" distL="0" distR="0" wp14:anchorId="580F50B0" wp14:editId="5E97669F">
                  <wp:extent cx="2523490" cy="1798955"/>
                  <wp:effectExtent l="0" t="0" r="0" b="0"/>
                  <wp:docPr id="18" name="Kép 18" descr="DSCF1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SCF10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3490" cy="1798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1F99" w:rsidRPr="0065395E" w:rsidTr="000F5B5E">
        <w:trPr>
          <w:trHeight w:hRule="exact" w:val="2838"/>
          <w:jc w:val="center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D1F99" w:rsidRPr="0065395E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</w:pPr>
            <w:r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  <w:t>6.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Default="005D1F99" w:rsidP="000F5B5E">
            <w:pPr>
              <w:jc w:val="both"/>
              <w:rPr>
                <w:rFonts w:ascii="Calibri Light" w:eastAsia="Times New Roman" w:hAnsi="Calibri Light" w:cs="Calibri Light"/>
                <w:b/>
                <w:color w:val="216143"/>
                <w:sz w:val="24"/>
                <w:szCs w:val="24"/>
                <w:lang w:eastAsia="hu-HU"/>
              </w:rPr>
            </w:pPr>
            <w:r w:rsidRPr="00E51F0A">
              <w:rPr>
                <w:rFonts w:ascii="Calibri Light" w:eastAsia="Times New Roman" w:hAnsi="Calibri Light" w:cs="Calibri Light"/>
                <w:b/>
                <w:color w:val="216143"/>
                <w:sz w:val="24"/>
                <w:szCs w:val="24"/>
                <w:lang w:eastAsia="hu-HU"/>
              </w:rPr>
              <w:t>Kossuth u. 49</w:t>
            </w:r>
            <w:r w:rsidR="0013285E">
              <w:rPr>
                <w:rFonts w:ascii="Calibri Light" w:eastAsia="Times New Roman" w:hAnsi="Calibri Light" w:cs="Calibri Light"/>
                <w:b/>
                <w:color w:val="216143"/>
                <w:sz w:val="24"/>
                <w:szCs w:val="24"/>
                <w:lang w:eastAsia="hu-HU"/>
              </w:rPr>
              <w:t>.</w:t>
            </w:r>
          </w:p>
          <w:p w:rsidR="005D1F99" w:rsidRPr="0065395E" w:rsidRDefault="005D1F99" w:rsidP="000F5B5E">
            <w:pPr>
              <w:jc w:val="both"/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</w:pPr>
            <w:r w:rsidRPr="00E51F0A">
              <w:rPr>
                <w:rFonts w:ascii="Calibri Light" w:eastAsia="Times New Roman" w:hAnsi="Calibri Light" w:cs="Calibri Light"/>
                <w:lang w:eastAsia="hu-HU"/>
              </w:rPr>
              <w:t xml:space="preserve">Úrilak. Épült 19. század vége. Faragott fa üvegezett veranda. Bástyával körbeépített.  Az udvaron lévő gesztenyefák </w:t>
            </w:r>
            <w:r w:rsidRPr="000D2C10">
              <w:rPr>
                <w:rFonts w:ascii="Calibri Light" w:eastAsia="Times New Roman" w:hAnsi="Calibri Light" w:cs="Calibri Light"/>
                <w:lang w:eastAsia="hu-HU"/>
              </w:rPr>
              <w:t>is védelem alatt állnak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65395E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right="211"/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</w:pPr>
            <w:r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  <w:t>47</w:t>
            </w:r>
          </w:p>
        </w:tc>
        <w:tc>
          <w:tcPr>
            <w:tcW w:w="4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5D1F99" w:rsidRPr="0065395E" w:rsidRDefault="005D1F99" w:rsidP="000F5B5E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</w:pPr>
            <w:r w:rsidRPr="00E51F0A">
              <w:rPr>
                <w:rFonts w:cs="Arial"/>
                <w:noProof/>
                <w:lang w:eastAsia="hu-HU"/>
              </w:rPr>
              <w:drawing>
                <wp:inline distT="0" distB="0" distL="0" distR="0" wp14:anchorId="7148D72C" wp14:editId="1273A507">
                  <wp:extent cx="2523490" cy="1614805"/>
                  <wp:effectExtent l="0" t="0" r="0" b="4445"/>
                  <wp:docPr id="17" name="Kép 17" descr="DSCF1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SCF10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9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349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1F99" w:rsidRPr="0065395E" w:rsidTr="000F5B5E">
        <w:trPr>
          <w:trHeight w:hRule="exact" w:val="3261"/>
          <w:jc w:val="center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D1F99" w:rsidRPr="0065395E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</w:pPr>
            <w:r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  <w:t>7.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C24DE5" w:rsidRDefault="0013285E" w:rsidP="000F5B5E">
            <w:pPr>
              <w:rPr>
                <w:rFonts w:ascii="Calibri Light" w:eastAsia="Times New Roman" w:hAnsi="Calibri Light" w:cs="Calibri Light"/>
                <w:b/>
                <w:color w:val="216143"/>
                <w:sz w:val="24"/>
                <w:szCs w:val="24"/>
                <w:lang w:eastAsia="hu-HU"/>
              </w:rPr>
            </w:pPr>
            <w:r>
              <w:rPr>
                <w:rFonts w:ascii="Calibri Light" w:eastAsia="Times New Roman" w:hAnsi="Calibri Light" w:cs="Calibri Light"/>
                <w:b/>
                <w:color w:val="216143"/>
                <w:sz w:val="24"/>
                <w:szCs w:val="24"/>
                <w:lang w:eastAsia="hu-HU"/>
              </w:rPr>
              <w:t>Kossuth u.</w:t>
            </w:r>
          </w:p>
          <w:p w:rsidR="005D1F99" w:rsidRPr="00C24DE5" w:rsidRDefault="005D1F99" w:rsidP="000F5B5E">
            <w:pPr>
              <w:rPr>
                <w:rFonts w:ascii="Calibri Light" w:eastAsia="Times New Roman" w:hAnsi="Calibri Light" w:cs="Calibri Light"/>
                <w:lang w:eastAsia="hu-HU"/>
              </w:rPr>
            </w:pPr>
            <w:r w:rsidRPr="00C24DE5">
              <w:rPr>
                <w:rFonts w:ascii="Calibri Light" w:eastAsia="Times New Roman" w:hAnsi="Calibri Light" w:cs="Calibri Light"/>
                <w:lang w:eastAsia="hu-HU"/>
              </w:rPr>
              <w:t>I. világháborús emlékmű. Vörös kőből faragva, talapzatán figurális díszítésekkel, kard, puska, rohamsisak. Kovácsoltvas kerítés. Az emlékmű déli oldalán a 2. világháborúban elhunytak kőtáblája.</w:t>
            </w:r>
          </w:p>
          <w:p w:rsidR="005D1F99" w:rsidRPr="0065395E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65395E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right="211"/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</w:pPr>
            <w:r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  <w:t>140</w:t>
            </w:r>
          </w:p>
        </w:tc>
        <w:tc>
          <w:tcPr>
            <w:tcW w:w="4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5D1F99" w:rsidRPr="0065395E" w:rsidRDefault="005D1F99" w:rsidP="000F5B5E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</w:pPr>
            <w:r w:rsidRPr="00E51F0A">
              <w:rPr>
                <w:rFonts w:cs="Arial"/>
                <w:noProof/>
                <w:lang w:eastAsia="hu-HU"/>
              </w:rPr>
              <w:drawing>
                <wp:inline distT="0" distB="0" distL="0" distR="0" wp14:anchorId="798EC2B3" wp14:editId="74D03FF7">
                  <wp:extent cx="1460500" cy="1935480"/>
                  <wp:effectExtent l="0" t="0" r="6350" b="7620"/>
                  <wp:docPr id="16" name="Kép 16" descr="DSCF1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SCF10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0" cy="193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1F99" w:rsidRPr="0065395E" w:rsidTr="000F5B5E">
        <w:trPr>
          <w:trHeight w:hRule="exact" w:val="3250"/>
          <w:jc w:val="center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D1F99" w:rsidRPr="0065395E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</w:pPr>
            <w:r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  <w:t>8.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Default="005D1F99" w:rsidP="000F5B5E">
            <w:pPr>
              <w:jc w:val="both"/>
              <w:rPr>
                <w:rFonts w:ascii="Calibri Light" w:eastAsia="Times New Roman" w:hAnsi="Calibri Light" w:cs="Calibri Light"/>
                <w:b/>
                <w:color w:val="216143"/>
                <w:sz w:val="24"/>
                <w:szCs w:val="24"/>
                <w:lang w:eastAsia="hu-HU"/>
              </w:rPr>
            </w:pPr>
            <w:r w:rsidRPr="00E51F0A">
              <w:rPr>
                <w:rFonts w:ascii="Calibri Light" w:eastAsia="Times New Roman" w:hAnsi="Calibri Light" w:cs="Calibri Light"/>
                <w:b/>
                <w:color w:val="216143"/>
                <w:sz w:val="24"/>
                <w:szCs w:val="24"/>
                <w:lang w:eastAsia="hu-HU"/>
              </w:rPr>
              <w:t xml:space="preserve">Kossuth u. 93. </w:t>
            </w:r>
          </w:p>
          <w:p w:rsidR="005D1F99" w:rsidRPr="00E51F0A" w:rsidRDefault="005D1F99" w:rsidP="000F5B5E">
            <w:pPr>
              <w:jc w:val="both"/>
              <w:rPr>
                <w:rFonts w:ascii="Calibri Light" w:eastAsia="Times New Roman" w:hAnsi="Calibri Light" w:cs="Calibri Light"/>
                <w:lang w:eastAsia="hu-HU"/>
              </w:rPr>
            </w:pPr>
            <w:r w:rsidRPr="00E51F0A">
              <w:rPr>
                <w:rFonts w:ascii="Calibri Light" w:eastAsia="Times New Roman" w:hAnsi="Calibri Light" w:cs="Calibri Light"/>
                <w:lang w:eastAsia="hu-HU"/>
              </w:rPr>
              <w:t xml:space="preserve">Lakóház, XIX. Század vége. </w:t>
            </w:r>
          </w:p>
          <w:p w:rsidR="005D1F99" w:rsidRPr="00E51F0A" w:rsidRDefault="005D1F99" w:rsidP="000F5B5E">
            <w:pPr>
              <w:jc w:val="both"/>
              <w:rPr>
                <w:rFonts w:ascii="Calibri Light" w:eastAsia="Times New Roman" w:hAnsi="Calibri Light" w:cs="Calibri Light"/>
                <w:lang w:eastAsia="hu-HU"/>
              </w:rPr>
            </w:pPr>
            <w:r w:rsidRPr="00E51F0A">
              <w:rPr>
                <w:rFonts w:ascii="Calibri Light" w:eastAsia="Times New Roman" w:hAnsi="Calibri Light" w:cs="Calibri Light"/>
                <w:lang w:eastAsia="hu-HU"/>
              </w:rPr>
              <w:t>Tűzfalon 2 db osztott üvegezésű ablak, macskalépcső, szellőzőnyílás.</w:t>
            </w:r>
          </w:p>
          <w:p w:rsidR="005D1F99" w:rsidRPr="00E51F0A" w:rsidRDefault="005D1F99" w:rsidP="000F5B5E">
            <w:pPr>
              <w:jc w:val="both"/>
              <w:rPr>
                <w:rFonts w:ascii="Calibri Light" w:eastAsia="Times New Roman" w:hAnsi="Calibri Light" w:cs="Calibri Light"/>
                <w:lang w:eastAsia="hu-HU"/>
              </w:rPr>
            </w:pPr>
            <w:r w:rsidRPr="00E51F0A">
              <w:rPr>
                <w:rFonts w:ascii="Calibri Light" w:eastAsia="Times New Roman" w:hAnsi="Calibri Light" w:cs="Calibri Light"/>
                <w:lang w:eastAsia="hu-HU"/>
              </w:rPr>
              <w:t xml:space="preserve">Dörzsölt vakolat, cserépfedés. </w:t>
            </w:r>
          </w:p>
          <w:p w:rsidR="005D1F99" w:rsidRPr="0065395E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</w:pPr>
            <w:r w:rsidRPr="00E51F0A">
              <w:rPr>
                <w:rFonts w:ascii="Calibri Light" w:eastAsia="Times New Roman" w:hAnsi="Calibri Light" w:cs="Calibri Light"/>
                <w:lang w:eastAsia="hu-HU"/>
              </w:rPr>
              <w:t>Bástya falazott terméskőből</w:t>
            </w:r>
            <w:r w:rsidRPr="00E51F0A">
              <w:rPr>
                <w:rFonts w:ascii="Arial" w:eastAsia="Times New Roman" w:hAnsi="Arial" w:cs="Arial"/>
                <w:lang w:eastAsia="hu-HU"/>
              </w:rPr>
              <w:t>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65395E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right="211"/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</w:pPr>
            <w:r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  <w:t>94</w:t>
            </w:r>
          </w:p>
        </w:tc>
        <w:tc>
          <w:tcPr>
            <w:tcW w:w="4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5D1F99" w:rsidRPr="0065395E" w:rsidRDefault="005D1F99" w:rsidP="000F5B5E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</w:pPr>
            <w:r w:rsidRPr="00E51F0A">
              <w:rPr>
                <w:rFonts w:cs="Arial"/>
                <w:noProof/>
                <w:lang w:eastAsia="hu-HU"/>
              </w:rPr>
              <w:drawing>
                <wp:inline distT="0" distB="0" distL="0" distR="0" wp14:anchorId="7432D925" wp14:editId="5DC1485E">
                  <wp:extent cx="2695575" cy="1935480"/>
                  <wp:effectExtent l="0" t="0" r="9525" b="7620"/>
                  <wp:docPr id="15" name="Kép 15" descr="DSCF1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SCF10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93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1F99" w:rsidRPr="0065395E" w:rsidTr="000F5B5E">
        <w:trPr>
          <w:trHeight w:hRule="exact" w:val="3250"/>
          <w:jc w:val="center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D1F99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</w:pPr>
            <w:r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  <w:lastRenderedPageBreak/>
              <w:t>9.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E51F0A" w:rsidRDefault="005D1F99" w:rsidP="000F5B5E">
            <w:pPr>
              <w:rPr>
                <w:rFonts w:ascii="Calibri Light" w:eastAsia="Times New Roman" w:hAnsi="Calibri Light" w:cs="Calibri Light"/>
                <w:b/>
                <w:color w:val="216143"/>
                <w:sz w:val="24"/>
                <w:szCs w:val="24"/>
                <w:lang w:eastAsia="hu-HU"/>
              </w:rPr>
            </w:pPr>
            <w:r w:rsidRPr="00E51F0A">
              <w:rPr>
                <w:rFonts w:ascii="Calibri Light" w:eastAsia="Times New Roman" w:hAnsi="Calibri Light" w:cs="Calibri Light"/>
                <w:b/>
                <w:color w:val="216143"/>
                <w:sz w:val="24"/>
                <w:szCs w:val="24"/>
                <w:lang w:eastAsia="hu-HU"/>
              </w:rPr>
              <w:t xml:space="preserve">Kossuth u. 53. </w:t>
            </w:r>
          </w:p>
          <w:p w:rsidR="005D1F99" w:rsidRPr="00E51F0A" w:rsidRDefault="005D1F99" w:rsidP="000F5B5E">
            <w:pPr>
              <w:jc w:val="both"/>
              <w:rPr>
                <w:rFonts w:ascii="Calibri Light" w:eastAsia="Times New Roman" w:hAnsi="Calibri Light" w:cs="Calibri Light"/>
                <w:b/>
                <w:color w:val="216143"/>
                <w:sz w:val="24"/>
                <w:szCs w:val="24"/>
                <w:lang w:eastAsia="hu-HU"/>
              </w:rPr>
            </w:pPr>
            <w:r w:rsidRPr="00E51F0A">
              <w:rPr>
                <w:rFonts w:ascii="Calibri Light" w:eastAsia="Times New Roman" w:hAnsi="Calibri Light" w:cs="Calibri Light"/>
                <w:lang w:eastAsia="hu-HU"/>
              </w:rPr>
              <w:t>Lakóház 19. század közepe. Tűzfalán keretezett ovális szellőzőnyílások és keretezett felirat. Átalakított. Udvari homlokzatán sima négyszögletes oszlopokkal tagolt végig futó kosáríves tornác.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right="211"/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</w:pPr>
            <w:r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  <w:t>50</w:t>
            </w:r>
          </w:p>
        </w:tc>
        <w:tc>
          <w:tcPr>
            <w:tcW w:w="4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5D1F99" w:rsidRPr="00E51F0A" w:rsidRDefault="005D1F99" w:rsidP="000F5B5E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cs="Arial"/>
              </w:rPr>
            </w:pPr>
            <w:r w:rsidRPr="00E51F0A">
              <w:rPr>
                <w:rFonts w:cs="Arial"/>
                <w:noProof/>
                <w:lang w:eastAsia="hu-HU"/>
              </w:rPr>
              <w:drawing>
                <wp:inline distT="0" distB="0" distL="0" distR="0" wp14:anchorId="5B021597" wp14:editId="7A031AB8">
                  <wp:extent cx="2541270" cy="1917700"/>
                  <wp:effectExtent l="0" t="0" r="0" b="6350"/>
                  <wp:docPr id="14" name="Kép 14" descr="DSCF1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SCF10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brigh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270" cy="191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1F99" w:rsidRPr="0065395E" w:rsidTr="000F5B5E">
        <w:trPr>
          <w:trHeight w:hRule="exact" w:val="3081"/>
          <w:jc w:val="center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D1F99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</w:pPr>
            <w:r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  <w:t>10.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Default="005D1F99" w:rsidP="000F5B5E">
            <w:pPr>
              <w:rPr>
                <w:rFonts w:ascii="Calibri Light" w:eastAsia="Times New Roman" w:hAnsi="Calibri Light" w:cs="Calibri Light"/>
                <w:b/>
                <w:color w:val="216143"/>
                <w:sz w:val="24"/>
                <w:szCs w:val="24"/>
                <w:lang w:eastAsia="hu-HU"/>
              </w:rPr>
            </w:pPr>
            <w:r w:rsidRPr="00E51F0A">
              <w:rPr>
                <w:rFonts w:ascii="Calibri Light" w:eastAsia="Times New Roman" w:hAnsi="Calibri Light" w:cs="Calibri Light"/>
                <w:b/>
                <w:color w:val="216143"/>
                <w:sz w:val="24"/>
                <w:szCs w:val="24"/>
                <w:lang w:eastAsia="hu-HU"/>
              </w:rPr>
              <w:t xml:space="preserve">Kossuth u. </w:t>
            </w:r>
          </w:p>
          <w:p w:rsidR="005D1F99" w:rsidRPr="00E51F0A" w:rsidRDefault="005D1F99" w:rsidP="000F5B5E">
            <w:pPr>
              <w:rPr>
                <w:rFonts w:ascii="Calibri Light" w:eastAsia="Times New Roman" w:hAnsi="Calibri Light" w:cs="Calibri Light"/>
                <w:lang w:eastAsia="hu-HU"/>
              </w:rPr>
            </w:pPr>
            <w:r w:rsidRPr="00E51F0A">
              <w:rPr>
                <w:rFonts w:ascii="Calibri Light" w:eastAsia="Times New Roman" w:hAnsi="Calibri Light" w:cs="Calibri Light"/>
                <w:lang w:eastAsia="hu-HU"/>
              </w:rPr>
              <w:t>Római katolikus templom, 18. század.</w:t>
            </w:r>
          </w:p>
          <w:p w:rsidR="005D1F99" w:rsidRPr="00E51F0A" w:rsidRDefault="005D1F99" w:rsidP="000F5B5E">
            <w:pPr>
              <w:rPr>
                <w:rFonts w:ascii="Calibri Light" w:eastAsia="Times New Roman" w:hAnsi="Calibri Light" w:cs="Calibri Light"/>
                <w:b/>
                <w:color w:val="216143"/>
                <w:sz w:val="24"/>
                <w:szCs w:val="24"/>
                <w:lang w:eastAsia="hu-HU"/>
              </w:rPr>
            </w:pPr>
            <w:r w:rsidRPr="00E51F0A">
              <w:rPr>
                <w:rFonts w:ascii="Calibri Light" w:eastAsia="Times New Roman" w:hAnsi="Calibri Light" w:cs="Calibri Light"/>
                <w:lang w:eastAsia="hu-HU"/>
              </w:rPr>
              <w:t>Keretezett nyílászárók, déli homlokzaton kör alakú bevilágító. Műemléki kutatásra javasolt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right="211"/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</w:pPr>
            <w:r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  <w:t>316</w:t>
            </w:r>
          </w:p>
        </w:tc>
        <w:tc>
          <w:tcPr>
            <w:tcW w:w="4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5D1F99" w:rsidRPr="00E51F0A" w:rsidRDefault="005D1F99" w:rsidP="000F5B5E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cs="Arial"/>
              </w:rPr>
            </w:pPr>
            <w:r w:rsidRPr="00E51F0A">
              <w:rPr>
                <w:rFonts w:cs="Arial"/>
                <w:noProof/>
                <w:lang w:eastAsia="hu-HU"/>
              </w:rPr>
              <w:drawing>
                <wp:inline distT="0" distB="0" distL="0" distR="0" wp14:anchorId="6424EF04" wp14:editId="77F25520">
                  <wp:extent cx="1697990" cy="1775460"/>
                  <wp:effectExtent l="0" t="0" r="0" b="0"/>
                  <wp:docPr id="13" name="Kép 13" descr="DSCF10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SCF10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902" b="53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177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1F99" w:rsidRPr="0065395E" w:rsidTr="000F5B5E">
        <w:trPr>
          <w:trHeight w:hRule="exact" w:val="3267"/>
          <w:jc w:val="center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D1F99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</w:pPr>
            <w:r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  <w:t xml:space="preserve">11.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E51F0A" w:rsidRDefault="005D1F99" w:rsidP="000F5B5E">
            <w:pPr>
              <w:jc w:val="both"/>
              <w:rPr>
                <w:rFonts w:ascii="Calibri Light" w:eastAsia="Times New Roman" w:hAnsi="Calibri Light" w:cs="Calibri Light"/>
                <w:b/>
                <w:color w:val="216143"/>
                <w:sz w:val="24"/>
                <w:szCs w:val="24"/>
                <w:lang w:eastAsia="hu-HU"/>
              </w:rPr>
            </w:pPr>
            <w:r w:rsidRPr="00E51F0A">
              <w:rPr>
                <w:rFonts w:ascii="Calibri Light" w:eastAsia="Times New Roman" w:hAnsi="Calibri Light" w:cs="Calibri Light"/>
                <w:b/>
                <w:color w:val="216143"/>
                <w:sz w:val="24"/>
                <w:szCs w:val="24"/>
                <w:lang w:eastAsia="hu-HU"/>
              </w:rPr>
              <w:t xml:space="preserve">Kossuth u. 91. </w:t>
            </w:r>
          </w:p>
          <w:p w:rsidR="005D1F99" w:rsidRPr="00E51F0A" w:rsidRDefault="005D1F99" w:rsidP="000F5B5E">
            <w:pPr>
              <w:rPr>
                <w:rFonts w:ascii="Calibri Light" w:eastAsia="Times New Roman" w:hAnsi="Calibri Light" w:cs="Calibri Light"/>
                <w:b/>
                <w:color w:val="216143"/>
                <w:sz w:val="24"/>
                <w:szCs w:val="24"/>
                <w:lang w:eastAsia="hu-HU"/>
              </w:rPr>
            </w:pPr>
            <w:r w:rsidRPr="00E51F0A">
              <w:rPr>
                <w:rFonts w:ascii="Calibri Light" w:eastAsia="Times New Roman" w:hAnsi="Calibri Light" w:cs="Calibri Light"/>
                <w:lang w:eastAsia="hu-HU"/>
              </w:rPr>
              <w:t>Lakóház XIX. Század közepe. Utcai homlokzaton 1 db átalakított ablak, könyöklőpárkánnyal. Udvari homlokzaton kosáríves tornác hengeres oszlopokkal, mellvéddel, 1 db átalakított ablakkal. Simított vakolat, kontytető, palafedés. Melléképület lakóház mögött folytatólagosan. Falazott terméskő bástya</w:t>
            </w:r>
            <w:r w:rsidRPr="00E51F0A">
              <w:rPr>
                <w:rFonts w:ascii="Arial" w:eastAsia="Times New Roman" w:hAnsi="Arial" w:cs="Arial"/>
                <w:lang w:eastAsia="hu-HU"/>
              </w:rPr>
              <w:t>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right="211"/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</w:pPr>
            <w:r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  <w:t>93</w:t>
            </w:r>
          </w:p>
        </w:tc>
        <w:tc>
          <w:tcPr>
            <w:tcW w:w="4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5D1F99" w:rsidRPr="00E51F0A" w:rsidRDefault="005D1F99" w:rsidP="000F5B5E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cs="Arial"/>
              </w:rPr>
            </w:pPr>
            <w:r w:rsidRPr="00E51F0A">
              <w:rPr>
                <w:rFonts w:cs="Arial"/>
                <w:noProof/>
                <w:lang w:eastAsia="hu-HU"/>
              </w:rPr>
              <w:drawing>
                <wp:inline distT="0" distB="0" distL="0" distR="0" wp14:anchorId="26B8A350" wp14:editId="145E031D">
                  <wp:extent cx="2511425" cy="1935480"/>
                  <wp:effectExtent l="0" t="0" r="3175" b="7620"/>
                  <wp:docPr id="12" name="Kép 12" descr="DSCF1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SCF10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1425" cy="193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1F99" w:rsidRPr="0065395E" w:rsidTr="000F5B5E">
        <w:trPr>
          <w:trHeight w:hRule="exact" w:val="2831"/>
          <w:jc w:val="center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D1F99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</w:pPr>
            <w:r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  <w:t>12.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E51F0A" w:rsidRDefault="005D1F99" w:rsidP="000F5B5E">
            <w:pPr>
              <w:jc w:val="both"/>
              <w:rPr>
                <w:rFonts w:ascii="Arial" w:eastAsia="Times New Roman" w:hAnsi="Arial" w:cs="Arial"/>
                <w:lang w:eastAsia="hu-HU"/>
              </w:rPr>
            </w:pPr>
            <w:r w:rsidRPr="00E51F0A">
              <w:rPr>
                <w:rFonts w:ascii="Calibri Light" w:eastAsia="Times New Roman" w:hAnsi="Calibri Light" w:cs="Calibri Light"/>
                <w:b/>
                <w:color w:val="216143"/>
                <w:lang w:eastAsia="hu-HU"/>
              </w:rPr>
              <w:t>Kossuth u. 103.</w:t>
            </w:r>
          </w:p>
          <w:p w:rsidR="005D1F99" w:rsidRPr="00E51F0A" w:rsidRDefault="005D1F99" w:rsidP="000F5B5E">
            <w:pPr>
              <w:rPr>
                <w:rFonts w:ascii="Calibri Light" w:eastAsia="Times New Roman" w:hAnsi="Calibri Light" w:cs="Calibri Light"/>
                <w:lang w:eastAsia="hu-HU"/>
              </w:rPr>
            </w:pPr>
            <w:r w:rsidRPr="00E51F0A">
              <w:rPr>
                <w:rFonts w:ascii="Calibri Light" w:eastAsia="Times New Roman" w:hAnsi="Calibri Light" w:cs="Calibri Light"/>
                <w:lang w:eastAsia="hu-HU"/>
              </w:rPr>
              <w:t>Lakóház XIX. század közepe. Utcai homlokzaton 2 db keretezett ablak, 2 db négyzet alakú keretezett szellőző, vakolatdíszítés. Udvari homlokzaton keretezett nyílászárók. Simított vakolat, cserépfedés, csonkakonty.</w:t>
            </w:r>
          </w:p>
          <w:p w:rsidR="005D1F99" w:rsidRPr="00E51F0A" w:rsidRDefault="005D1F99" w:rsidP="000F5B5E">
            <w:pPr>
              <w:rPr>
                <w:rFonts w:ascii="Calibri Light" w:eastAsia="Times New Roman" w:hAnsi="Calibri Light" w:cs="Calibri Light"/>
                <w:lang w:eastAsia="hu-HU"/>
              </w:rPr>
            </w:pPr>
            <w:r w:rsidRPr="00E51F0A">
              <w:rPr>
                <w:rFonts w:ascii="Calibri Light" w:eastAsia="Times New Roman" w:hAnsi="Calibri Light" w:cs="Calibri Light"/>
                <w:lang w:eastAsia="hu-HU"/>
              </w:rPr>
              <w:t>Lakóházzal szemben melléképület.</w:t>
            </w:r>
          </w:p>
          <w:p w:rsidR="005D1F99" w:rsidRPr="00E51F0A" w:rsidRDefault="005D1F99" w:rsidP="000F5B5E">
            <w:pPr>
              <w:jc w:val="both"/>
              <w:rPr>
                <w:rFonts w:ascii="Calibri Light" w:eastAsia="Times New Roman" w:hAnsi="Calibri Light" w:cs="Calibri Light"/>
                <w:b/>
                <w:color w:val="216143"/>
                <w:sz w:val="24"/>
                <w:szCs w:val="24"/>
                <w:lang w:eastAsia="hu-HU"/>
              </w:rPr>
            </w:pPr>
            <w:r w:rsidRPr="00E51F0A">
              <w:rPr>
                <w:rFonts w:ascii="Calibri Light" w:eastAsia="Times New Roman" w:hAnsi="Calibri Light" w:cs="Calibri Light"/>
                <w:lang w:eastAsia="hu-HU"/>
              </w:rPr>
              <w:t>Kerítés kőlábazattal.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right="211"/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</w:pPr>
            <w:r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  <w:t>102</w:t>
            </w:r>
          </w:p>
        </w:tc>
        <w:tc>
          <w:tcPr>
            <w:tcW w:w="4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5D1F99" w:rsidRPr="00E51F0A" w:rsidRDefault="005D1F99" w:rsidP="000F5B5E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cs="Arial"/>
              </w:rPr>
            </w:pPr>
            <w:r w:rsidRPr="00E51F0A">
              <w:rPr>
                <w:rFonts w:cs="Arial"/>
                <w:noProof/>
                <w:lang w:eastAsia="hu-HU"/>
              </w:rPr>
              <w:drawing>
                <wp:inline distT="0" distB="0" distL="0" distR="0" wp14:anchorId="75AA3B36" wp14:editId="1EAE71FE">
                  <wp:extent cx="2511425" cy="1632585"/>
                  <wp:effectExtent l="0" t="0" r="3175" b="5715"/>
                  <wp:docPr id="11" name="Kép 11" descr="DSCF10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SCF10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1425" cy="163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1F99" w:rsidRPr="0065395E" w:rsidTr="000F5B5E">
        <w:trPr>
          <w:trHeight w:hRule="exact" w:val="3220"/>
          <w:jc w:val="center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D1F99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</w:pPr>
            <w:r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  <w:lastRenderedPageBreak/>
              <w:t>13.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E51F0A" w:rsidRDefault="0013285E" w:rsidP="000F5B5E">
            <w:pPr>
              <w:jc w:val="both"/>
              <w:rPr>
                <w:rFonts w:ascii="Calibri Light" w:eastAsia="Times New Roman" w:hAnsi="Calibri Light" w:cs="Calibri Light"/>
                <w:b/>
                <w:color w:val="216143"/>
                <w:sz w:val="24"/>
                <w:szCs w:val="24"/>
                <w:lang w:eastAsia="hu-HU"/>
              </w:rPr>
            </w:pPr>
            <w:r>
              <w:rPr>
                <w:rFonts w:ascii="Calibri Light" w:eastAsia="Times New Roman" w:hAnsi="Calibri Light" w:cs="Calibri Light"/>
                <w:b/>
                <w:color w:val="216143"/>
                <w:sz w:val="24"/>
                <w:szCs w:val="24"/>
                <w:lang w:eastAsia="hu-HU"/>
              </w:rPr>
              <w:t>Kossuth u. 101.</w:t>
            </w:r>
          </w:p>
          <w:p w:rsidR="005D1F99" w:rsidRPr="00E51F0A" w:rsidRDefault="005D1F99" w:rsidP="000F5B5E">
            <w:pPr>
              <w:jc w:val="both"/>
              <w:rPr>
                <w:rFonts w:ascii="Calibri Light" w:eastAsia="Times New Roman" w:hAnsi="Calibri Light" w:cs="Calibri Light"/>
                <w:lang w:eastAsia="hu-HU"/>
              </w:rPr>
            </w:pPr>
            <w:r w:rsidRPr="00E51F0A">
              <w:rPr>
                <w:rFonts w:ascii="Calibri Light" w:eastAsia="Times New Roman" w:hAnsi="Calibri Light" w:cs="Calibri Light"/>
                <w:lang w:eastAsia="hu-HU"/>
              </w:rPr>
              <w:t xml:space="preserve">Lakóház, 19. század közepe. Tűzfalon macskalépcső, keretezett kör alakú felirat kör alakú vakolat keretezéssel. A homlokzat kiemelt </w:t>
            </w:r>
            <w:proofErr w:type="spellStart"/>
            <w:r w:rsidRPr="00E51F0A">
              <w:rPr>
                <w:rFonts w:ascii="Calibri Light" w:eastAsia="Times New Roman" w:hAnsi="Calibri Light" w:cs="Calibri Light"/>
                <w:lang w:eastAsia="hu-HU"/>
              </w:rPr>
              <w:t>lizénákkal</w:t>
            </w:r>
            <w:proofErr w:type="spellEnd"/>
            <w:r w:rsidRPr="00E51F0A">
              <w:rPr>
                <w:rFonts w:ascii="Calibri Light" w:eastAsia="Times New Roman" w:hAnsi="Calibri Light" w:cs="Calibri Light"/>
                <w:lang w:eastAsia="hu-HU"/>
              </w:rPr>
              <w:t xml:space="preserve"> tagolt. </w:t>
            </w:r>
          </w:p>
          <w:p w:rsidR="005D1F99" w:rsidRPr="00E51F0A" w:rsidRDefault="005D1F99" w:rsidP="000F5B5E">
            <w:pPr>
              <w:jc w:val="both"/>
              <w:rPr>
                <w:rFonts w:ascii="Calibri Light" w:eastAsia="Times New Roman" w:hAnsi="Calibri Light" w:cs="Calibri Light"/>
                <w:b/>
                <w:color w:val="216143"/>
                <w:lang w:eastAsia="hu-HU"/>
              </w:rPr>
            </w:pPr>
            <w:r w:rsidRPr="00E51F0A">
              <w:rPr>
                <w:rFonts w:ascii="Calibri Light" w:eastAsia="Times New Roman" w:hAnsi="Calibri Light" w:cs="Calibri Light"/>
                <w:lang w:eastAsia="hu-HU"/>
              </w:rPr>
              <w:t>Udvari homlokzaton keretezett nyílászárók. Terméskő bástya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right="211"/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</w:pPr>
            <w:r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  <w:t>101</w:t>
            </w:r>
          </w:p>
        </w:tc>
        <w:tc>
          <w:tcPr>
            <w:tcW w:w="4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5D1F99" w:rsidRPr="00E51F0A" w:rsidRDefault="005D1F99" w:rsidP="000F5B5E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cs="Arial"/>
              </w:rPr>
            </w:pPr>
            <w:r w:rsidRPr="00E51F0A">
              <w:rPr>
                <w:rFonts w:cs="Arial"/>
                <w:noProof/>
                <w:lang w:eastAsia="hu-HU"/>
              </w:rPr>
              <w:drawing>
                <wp:inline distT="0" distB="0" distL="0" distR="0" wp14:anchorId="2557DBFE" wp14:editId="369F5406">
                  <wp:extent cx="2541270" cy="1870075"/>
                  <wp:effectExtent l="0" t="0" r="0" b="0"/>
                  <wp:docPr id="10" name="Kép 10" descr="DSCF10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SCF10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270" cy="187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1F99" w:rsidRPr="0065395E" w:rsidTr="000F5B5E">
        <w:trPr>
          <w:trHeight w:hRule="exact" w:val="2840"/>
          <w:jc w:val="center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D1F99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</w:pPr>
            <w:r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  <w:t>14.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E51F0A" w:rsidRDefault="005D1F99" w:rsidP="000F5B5E">
            <w:pPr>
              <w:jc w:val="both"/>
              <w:rPr>
                <w:rFonts w:ascii="Calibri Light" w:eastAsia="Times New Roman" w:hAnsi="Calibri Light" w:cs="Calibri Light"/>
                <w:b/>
                <w:color w:val="216143"/>
                <w:sz w:val="24"/>
                <w:szCs w:val="24"/>
                <w:lang w:eastAsia="hu-HU"/>
              </w:rPr>
            </w:pPr>
            <w:r w:rsidRPr="00E51F0A">
              <w:rPr>
                <w:rFonts w:ascii="Calibri Light" w:eastAsia="Times New Roman" w:hAnsi="Calibri Light" w:cs="Calibri Light"/>
                <w:b/>
                <w:color w:val="216143"/>
                <w:sz w:val="24"/>
                <w:szCs w:val="24"/>
                <w:lang w:eastAsia="hu-HU"/>
              </w:rPr>
              <w:t>Kossuth u. 123.</w:t>
            </w:r>
          </w:p>
          <w:p w:rsidR="005D1F99" w:rsidRPr="00E51F0A" w:rsidRDefault="005D1F99" w:rsidP="000F5B5E">
            <w:pPr>
              <w:jc w:val="both"/>
              <w:rPr>
                <w:rFonts w:ascii="Calibri Light" w:eastAsia="Times New Roman" w:hAnsi="Calibri Light" w:cs="Calibri Light"/>
                <w:lang w:eastAsia="hu-HU"/>
              </w:rPr>
            </w:pPr>
            <w:r w:rsidRPr="00E51F0A">
              <w:rPr>
                <w:rFonts w:ascii="Calibri Light" w:eastAsia="Times New Roman" w:hAnsi="Calibri Light" w:cs="Calibri Light"/>
                <w:lang w:eastAsia="hu-HU"/>
              </w:rPr>
              <w:t>Lakóház, XIX. század közepe.</w:t>
            </w:r>
          </w:p>
          <w:p w:rsidR="005D1F99" w:rsidRPr="00E51F0A" w:rsidRDefault="005D1F99" w:rsidP="000F5B5E">
            <w:pPr>
              <w:jc w:val="both"/>
              <w:rPr>
                <w:rFonts w:ascii="Calibri Light" w:eastAsia="Times New Roman" w:hAnsi="Calibri Light" w:cs="Calibri Light"/>
                <w:lang w:eastAsia="hu-HU"/>
              </w:rPr>
            </w:pPr>
            <w:r w:rsidRPr="00E51F0A">
              <w:rPr>
                <w:rFonts w:ascii="Calibri Light" w:eastAsia="Times New Roman" w:hAnsi="Calibri Light" w:cs="Calibri Light"/>
                <w:lang w:eastAsia="hu-HU"/>
              </w:rPr>
              <w:t xml:space="preserve">Oromfalon 1 db keretezett ablak, osztott, vakolat </w:t>
            </w:r>
            <w:proofErr w:type="spellStart"/>
            <w:r w:rsidRPr="00E51F0A">
              <w:rPr>
                <w:rFonts w:ascii="Calibri Light" w:eastAsia="Times New Roman" w:hAnsi="Calibri Light" w:cs="Calibri Light"/>
                <w:lang w:eastAsia="hu-HU"/>
              </w:rPr>
              <w:t>kanálspricc</w:t>
            </w:r>
            <w:proofErr w:type="spellEnd"/>
            <w:r w:rsidRPr="00E51F0A">
              <w:rPr>
                <w:rFonts w:ascii="Calibri Light" w:eastAsia="Times New Roman" w:hAnsi="Calibri Light" w:cs="Calibri Light"/>
                <w:lang w:eastAsia="hu-HU"/>
              </w:rPr>
              <w:t>, íves szellőző kisablak.</w:t>
            </w:r>
          </w:p>
          <w:p w:rsidR="005D1F99" w:rsidRPr="00E51F0A" w:rsidRDefault="005D1F99" w:rsidP="000F5B5E">
            <w:pPr>
              <w:jc w:val="both"/>
              <w:rPr>
                <w:rFonts w:ascii="Calibri Light" w:eastAsia="Times New Roman" w:hAnsi="Calibri Light" w:cs="Calibri Light"/>
                <w:lang w:eastAsia="hu-HU"/>
              </w:rPr>
            </w:pPr>
            <w:r w:rsidRPr="00E51F0A">
              <w:rPr>
                <w:rFonts w:ascii="Calibri Light" w:eastAsia="Times New Roman" w:hAnsi="Calibri Light" w:cs="Calibri Light"/>
                <w:lang w:eastAsia="hu-HU"/>
              </w:rPr>
              <w:t>Udvari homlokzaton keretezett ablakok.</w:t>
            </w:r>
          </w:p>
          <w:p w:rsidR="005D1F99" w:rsidRPr="00E51F0A" w:rsidRDefault="005D1F99" w:rsidP="000F5B5E">
            <w:pPr>
              <w:jc w:val="both"/>
              <w:rPr>
                <w:rFonts w:ascii="Calibri Light" w:eastAsia="Times New Roman" w:hAnsi="Calibri Light" w:cs="Calibri Light"/>
                <w:b/>
                <w:color w:val="216143"/>
                <w:sz w:val="24"/>
                <w:szCs w:val="24"/>
                <w:lang w:eastAsia="hu-H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right="211"/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</w:pPr>
            <w:r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  <w:t>130</w:t>
            </w:r>
          </w:p>
        </w:tc>
        <w:tc>
          <w:tcPr>
            <w:tcW w:w="4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5D1F99" w:rsidRPr="00E51F0A" w:rsidRDefault="005D1F99" w:rsidP="000F5B5E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cs="Arial"/>
              </w:rPr>
            </w:pPr>
            <w:r w:rsidRPr="00E51F0A">
              <w:rPr>
                <w:rFonts w:cs="Arial"/>
                <w:noProof/>
                <w:lang w:eastAsia="hu-HU"/>
              </w:rPr>
              <w:drawing>
                <wp:inline distT="0" distB="0" distL="0" distR="0" wp14:anchorId="19673F3A" wp14:editId="28F14DC4">
                  <wp:extent cx="2523490" cy="1656715"/>
                  <wp:effectExtent l="0" t="0" r="0" b="635"/>
                  <wp:docPr id="9" name="Kép 9" descr="DSCF1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SCF1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lum brigh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4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3490" cy="165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1F99" w:rsidRPr="0065395E" w:rsidTr="000F5B5E">
        <w:trPr>
          <w:trHeight w:hRule="exact" w:val="3263"/>
          <w:jc w:val="center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D1F99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</w:pPr>
            <w:r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  <w:t>15.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E51F0A" w:rsidRDefault="005D1F99" w:rsidP="000F5B5E">
            <w:pPr>
              <w:jc w:val="both"/>
              <w:rPr>
                <w:rFonts w:ascii="Calibri Light" w:eastAsia="Times New Roman" w:hAnsi="Calibri Light" w:cs="Calibri Light"/>
                <w:b/>
                <w:color w:val="216143"/>
                <w:sz w:val="24"/>
                <w:szCs w:val="24"/>
                <w:lang w:eastAsia="hu-HU"/>
              </w:rPr>
            </w:pPr>
            <w:r w:rsidRPr="00E51F0A">
              <w:rPr>
                <w:rFonts w:ascii="Calibri Light" w:eastAsia="Times New Roman" w:hAnsi="Calibri Light" w:cs="Calibri Light"/>
                <w:b/>
                <w:color w:val="216143"/>
                <w:sz w:val="24"/>
                <w:szCs w:val="24"/>
                <w:lang w:eastAsia="hu-HU"/>
              </w:rPr>
              <w:t>Kossuth u. 105.</w:t>
            </w:r>
          </w:p>
          <w:p w:rsidR="005D1F99" w:rsidRPr="00E51F0A" w:rsidRDefault="005D1F99" w:rsidP="000F5B5E">
            <w:pPr>
              <w:jc w:val="both"/>
              <w:rPr>
                <w:rFonts w:ascii="Calibri Light" w:eastAsia="Times New Roman" w:hAnsi="Calibri Light" w:cs="Calibri Light"/>
                <w:lang w:eastAsia="hu-HU"/>
              </w:rPr>
            </w:pPr>
            <w:r w:rsidRPr="00E51F0A">
              <w:rPr>
                <w:rFonts w:ascii="Calibri Light" w:eastAsia="Times New Roman" w:hAnsi="Calibri Light" w:cs="Calibri Light"/>
                <w:lang w:eastAsia="hu-HU"/>
              </w:rPr>
              <w:t>Lakóház XIX. század közepe. Oromfalon 1 db zsalugáteres ablak, kör alakú szellőzőnyílás. Udvari homlokzaton keretezett nyílások, túlnyújtott tető haránt-boltövvel.</w:t>
            </w:r>
          </w:p>
          <w:p w:rsidR="005D1F99" w:rsidRPr="00E51F0A" w:rsidRDefault="005D1F99" w:rsidP="000F5B5E">
            <w:pPr>
              <w:jc w:val="both"/>
              <w:rPr>
                <w:rFonts w:ascii="Calibri Light" w:eastAsia="Times New Roman" w:hAnsi="Calibri Light" w:cs="Calibri Light"/>
                <w:b/>
                <w:color w:val="216143"/>
                <w:sz w:val="24"/>
                <w:szCs w:val="24"/>
                <w:lang w:eastAsia="hu-HU"/>
              </w:rPr>
            </w:pPr>
            <w:r w:rsidRPr="00E51F0A">
              <w:rPr>
                <w:rFonts w:ascii="Calibri Light" w:eastAsia="Times New Roman" w:hAnsi="Calibri Light" w:cs="Calibri Light"/>
                <w:lang w:eastAsia="hu-HU"/>
              </w:rPr>
              <w:t>Dörzsölt vakolat, nádfedés.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right="211"/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</w:pPr>
            <w:r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  <w:t>119</w:t>
            </w:r>
          </w:p>
        </w:tc>
        <w:tc>
          <w:tcPr>
            <w:tcW w:w="4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5D1F99" w:rsidRPr="00E51F0A" w:rsidRDefault="005D1F99" w:rsidP="000F5B5E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cs="Arial"/>
              </w:rPr>
            </w:pPr>
            <w:r w:rsidRPr="00E51F0A">
              <w:rPr>
                <w:rFonts w:cs="Arial"/>
                <w:noProof/>
                <w:lang w:eastAsia="hu-HU"/>
              </w:rPr>
              <w:drawing>
                <wp:inline distT="0" distB="0" distL="0" distR="0" wp14:anchorId="4C412CCC" wp14:editId="7B606AB8">
                  <wp:extent cx="2523490" cy="1882140"/>
                  <wp:effectExtent l="0" t="0" r="0" b="3810"/>
                  <wp:docPr id="8" name="Kép 8" descr="DSCF10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SCF10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3490" cy="188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1F99" w:rsidRPr="0065395E" w:rsidTr="000F5B5E">
        <w:trPr>
          <w:trHeight w:hRule="exact" w:val="2828"/>
          <w:jc w:val="center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D1F99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</w:pPr>
            <w:r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  <w:t>16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E51F0A" w:rsidRDefault="005D1F99" w:rsidP="000F5B5E">
            <w:pPr>
              <w:jc w:val="both"/>
              <w:rPr>
                <w:rFonts w:ascii="Calibri Light" w:eastAsia="Times New Roman" w:hAnsi="Calibri Light" w:cs="Calibri Light"/>
                <w:b/>
                <w:color w:val="216143"/>
                <w:sz w:val="24"/>
                <w:szCs w:val="24"/>
                <w:lang w:eastAsia="hu-HU"/>
              </w:rPr>
            </w:pPr>
            <w:r w:rsidRPr="00E51F0A">
              <w:rPr>
                <w:rFonts w:ascii="Calibri Light" w:eastAsia="Times New Roman" w:hAnsi="Calibri Light" w:cs="Calibri Light"/>
                <w:b/>
                <w:color w:val="216143"/>
                <w:sz w:val="24"/>
                <w:szCs w:val="24"/>
                <w:lang w:eastAsia="hu-HU"/>
              </w:rPr>
              <w:t xml:space="preserve">Kossuth 96. </w:t>
            </w:r>
          </w:p>
          <w:p w:rsidR="005D1F99" w:rsidRPr="00E51F0A" w:rsidRDefault="005D1F99" w:rsidP="000F5B5E">
            <w:pPr>
              <w:jc w:val="both"/>
              <w:rPr>
                <w:rFonts w:ascii="Calibri Light" w:eastAsia="Times New Roman" w:hAnsi="Calibri Light" w:cs="Calibri Light"/>
                <w:b/>
                <w:color w:val="216143"/>
                <w:sz w:val="24"/>
                <w:szCs w:val="24"/>
                <w:lang w:eastAsia="hu-HU"/>
              </w:rPr>
            </w:pPr>
            <w:r w:rsidRPr="00E51F0A">
              <w:rPr>
                <w:rFonts w:ascii="Calibri Light" w:eastAsia="Times New Roman" w:hAnsi="Calibri Light" w:cs="Calibri Light"/>
                <w:lang w:eastAsia="hu-HU"/>
              </w:rPr>
              <w:t>Lakóépület, XIX. század közepe. Oromfalán 2 db keretezett ablak, 2 db keretezett négykaréjos szellőzőnyílás. Udvari homlokzatán keretezett ablakok, kosáríves l tornác. Simított vakolat, nádfedés.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right="211"/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</w:pPr>
            <w:r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  <w:t>95</w:t>
            </w:r>
          </w:p>
        </w:tc>
        <w:tc>
          <w:tcPr>
            <w:tcW w:w="4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5D1F99" w:rsidRPr="00E51F0A" w:rsidRDefault="005D1F99" w:rsidP="000F5B5E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cs="Arial"/>
              </w:rPr>
            </w:pPr>
            <w:r w:rsidRPr="00E51F0A">
              <w:rPr>
                <w:noProof/>
                <w:lang w:eastAsia="hu-HU"/>
              </w:rPr>
              <w:drawing>
                <wp:inline distT="0" distB="0" distL="0" distR="0" wp14:anchorId="3CEB022A" wp14:editId="1EBEDFB3">
                  <wp:extent cx="2523490" cy="1614805"/>
                  <wp:effectExtent l="0" t="0" r="0" b="4445"/>
                  <wp:docPr id="7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29" t="8981" r="8942" b="82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349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285E" w:rsidRPr="0013285E" w:rsidRDefault="005D1F99" w:rsidP="0013285E">
      <w:pPr>
        <w:pStyle w:val="Listaszerbekezds"/>
        <w:widowControl w:val="0"/>
        <w:numPr>
          <w:ilvl w:val="0"/>
          <w:numId w:val="1"/>
        </w:numPr>
        <w:kinsoku w:val="0"/>
        <w:overflowPunct w:val="0"/>
        <w:autoSpaceDE w:val="0"/>
        <w:autoSpaceDN w:val="0"/>
        <w:adjustRightInd w:val="0"/>
        <w:jc w:val="right"/>
        <w:rPr>
          <w:rFonts w:ascii="Calibri Light" w:eastAsia="Times New Roman" w:hAnsi="Calibri Light" w:cs="Calibri Light"/>
          <w:b/>
          <w:sz w:val="24"/>
          <w:szCs w:val="24"/>
          <w:lang w:eastAsia="hu-HU"/>
        </w:rPr>
      </w:pPr>
      <w:r w:rsidRPr="0013285E">
        <w:rPr>
          <w:rFonts w:ascii="Calibri Light" w:eastAsia="Times New Roman" w:hAnsi="Calibri Light" w:cs="Calibri Light"/>
          <w:sz w:val="24"/>
          <w:szCs w:val="24"/>
          <w:lang w:eastAsia="hu-HU"/>
        </w:rPr>
        <w:br w:type="page"/>
      </w:r>
      <w:r w:rsidR="0013285E" w:rsidRPr="0013285E">
        <w:rPr>
          <w:rFonts w:ascii="Calibri Light" w:eastAsia="Times New Roman" w:hAnsi="Calibri Light" w:cs="Calibri Light"/>
          <w:b/>
          <w:sz w:val="24"/>
          <w:szCs w:val="24"/>
          <w:lang w:eastAsia="hu-HU"/>
        </w:rPr>
        <w:lastRenderedPageBreak/>
        <w:t xml:space="preserve">melléklet </w:t>
      </w:r>
      <w:proofErr w:type="gramStart"/>
      <w:r w:rsidR="0013285E" w:rsidRPr="0013285E">
        <w:rPr>
          <w:rFonts w:ascii="Calibri Light" w:eastAsia="Times New Roman" w:hAnsi="Calibri Light" w:cs="Calibri Light"/>
          <w:b/>
          <w:sz w:val="24"/>
          <w:szCs w:val="24"/>
          <w:lang w:eastAsia="hu-HU"/>
        </w:rPr>
        <w:t>a …</w:t>
      </w:r>
      <w:proofErr w:type="gramEnd"/>
      <w:r w:rsidR="0013285E" w:rsidRPr="0013285E">
        <w:rPr>
          <w:rFonts w:ascii="Calibri Light" w:eastAsia="Times New Roman" w:hAnsi="Calibri Light" w:cs="Calibri Light"/>
          <w:b/>
          <w:sz w:val="24"/>
          <w:szCs w:val="24"/>
          <w:lang w:eastAsia="hu-HU"/>
        </w:rPr>
        <w:t xml:space="preserve">/2019. (... </w:t>
      </w:r>
      <w:proofErr w:type="gramStart"/>
      <w:r w:rsidR="0013285E" w:rsidRPr="0013285E">
        <w:rPr>
          <w:rFonts w:ascii="Calibri Light" w:eastAsia="Times New Roman" w:hAnsi="Calibri Light" w:cs="Calibri Light"/>
          <w:b/>
          <w:sz w:val="24"/>
          <w:szCs w:val="24"/>
          <w:lang w:eastAsia="hu-HU"/>
        </w:rPr>
        <w:t>..</w:t>
      </w:r>
      <w:proofErr w:type="gramEnd"/>
      <w:r w:rsidR="0013285E" w:rsidRPr="0013285E">
        <w:rPr>
          <w:rFonts w:ascii="Calibri Light" w:eastAsia="Times New Roman" w:hAnsi="Calibri Light" w:cs="Calibri Light"/>
          <w:b/>
          <w:sz w:val="24"/>
          <w:szCs w:val="24"/>
          <w:lang w:eastAsia="hu-HU"/>
        </w:rPr>
        <w:t>.) önkormányzati rendelethez</w:t>
      </w:r>
    </w:p>
    <w:p w:rsidR="0013285E" w:rsidRDefault="0013285E" w:rsidP="0013285E">
      <w:pPr>
        <w:pStyle w:val="Listaszerbekezds"/>
        <w:widowControl w:val="0"/>
        <w:kinsoku w:val="0"/>
        <w:overflowPunct w:val="0"/>
        <w:autoSpaceDE w:val="0"/>
        <w:autoSpaceDN w:val="0"/>
        <w:adjustRightInd w:val="0"/>
        <w:ind w:left="3240"/>
        <w:jc w:val="right"/>
        <w:rPr>
          <w:rFonts w:ascii="Calibri Light" w:eastAsia="Times New Roman" w:hAnsi="Calibri Light" w:cs="Calibri Light"/>
          <w:b/>
          <w:sz w:val="24"/>
          <w:szCs w:val="24"/>
          <w:lang w:eastAsia="hu-HU"/>
        </w:rPr>
      </w:pPr>
      <w:r>
        <w:rPr>
          <w:rFonts w:ascii="Calibri Light" w:eastAsia="Times New Roman" w:hAnsi="Calibri Light" w:cs="Calibri Light"/>
          <w:b/>
          <w:sz w:val="24"/>
          <w:szCs w:val="24"/>
          <w:lang w:eastAsia="hu-HU"/>
        </w:rPr>
        <w:t xml:space="preserve">„2. melléklet </w:t>
      </w:r>
      <w:r w:rsidRPr="00D21AC0">
        <w:rPr>
          <w:rFonts w:ascii="Calibri Light" w:eastAsia="Times New Roman" w:hAnsi="Calibri Light" w:cs="Calibri Light"/>
          <w:b/>
          <w:sz w:val="24"/>
          <w:szCs w:val="24"/>
          <w:lang w:eastAsia="hu-HU"/>
        </w:rPr>
        <w:t>22/2017. (XII. 29.) önkormányzati rendelethez</w:t>
      </w:r>
      <w:r>
        <w:rPr>
          <w:rFonts w:ascii="Calibri Light" w:eastAsia="Times New Roman" w:hAnsi="Calibri Light" w:cs="Calibri Light"/>
          <w:b/>
          <w:sz w:val="24"/>
          <w:szCs w:val="24"/>
          <w:lang w:eastAsia="hu-HU"/>
        </w:rPr>
        <w:t xml:space="preserve">” </w:t>
      </w:r>
    </w:p>
    <w:p w:rsidR="005D1F99" w:rsidRPr="0065395E" w:rsidRDefault="005D1F99" w:rsidP="005D1F99">
      <w:pPr>
        <w:widowControl w:val="0"/>
        <w:kinsoku w:val="0"/>
        <w:overflowPunct w:val="0"/>
        <w:autoSpaceDE w:val="0"/>
        <w:autoSpaceDN w:val="0"/>
        <w:adjustRightInd w:val="0"/>
        <w:jc w:val="center"/>
        <w:outlineLvl w:val="0"/>
        <w:rPr>
          <w:rFonts w:ascii="Calibri Light" w:eastAsia="Times New Roman" w:hAnsi="Calibri Light" w:cs="Calibri Light"/>
          <w:sz w:val="24"/>
          <w:szCs w:val="24"/>
          <w:lang w:eastAsia="hu-HU"/>
        </w:rPr>
      </w:pPr>
      <w:r w:rsidRPr="0065395E">
        <w:rPr>
          <w:rFonts w:ascii="Calibri Light" w:eastAsia="Times New Roman" w:hAnsi="Calibri Light" w:cs="Calibri Light"/>
          <w:b/>
          <w:bCs/>
          <w:spacing w:val="-1"/>
          <w:sz w:val="24"/>
          <w:szCs w:val="24"/>
          <w:lang w:eastAsia="hu-HU"/>
        </w:rPr>
        <w:t>Településképi szempontból meghatározó területek</w:t>
      </w:r>
    </w:p>
    <w:tbl>
      <w:tblPr>
        <w:tblW w:w="10206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89"/>
        <w:gridCol w:w="3543"/>
        <w:gridCol w:w="1985"/>
        <w:gridCol w:w="1843"/>
        <w:gridCol w:w="1134"/>
        <w:gridCol w:w="1112"/>
      </w:tblGrid>
      <w:tr w:rsidR="005D1F99" w:rsidRPr="00F67A94" w:rsidTr="000F5B5E">
        <w:trPr>
          <w:trHeight w:hRule="exact" w:val="552"/>
          <w:jc w:val="center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5D1F99" w:rsidRPr="00F67A94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proofErr w:type="spellStart"/>
            <w:r w:rsidRPr="00F67A94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s</w:t>
            </w:r>
            <w:r w:rsidRPr="00F67A94">
              <w:rPr>
                <w:rFonts w:ascii="Calibri Light" w:eastAsia="Times New Roman" w:hAnsi="Calibri Light" w:cs="Calibri Light"/>
                <w:bCs/>
                <w:spacing w:val="-1"/>
                <w:sz w:val="20"/>
                <w:szCs w:val="20"/>
                <w:lang w:eastAsia="hu-HU"/>
              </w:rPr>
              <w:t>ors</w:t>
            </w:r>
            <w:r w:rsidRPr="00F67A94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z</w:t>
            </w:r>
            <w:proofErr w:type="spellEnd"/>
            <w:r w:rsidRPr="00F67A94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5D1F99" w:rsidRPr="00F67A94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" w:line="266" w:lineRule="exact"/>
              <w:ind w:right="171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 w:rsidRPr="00F67A94">
              <w:rPr>
                <w:rFonts w:ascii="Calibri Light" w:eastAsia="Times New Roman" w:hAnsi="Calibri Light" w:cs="Calibri Light"/>
                <w:bCs/>
                <w:spacing w:val="-1"/>
                <w:sz w:val="20"/>
                <w:szCs w:val="20"/>
                <w:lang w:eastAsia="hu-HU"/>
              </w:rPr>
              <w:t>megnevezés</w:t>
            </w:r>
            <w:r w:rsidRPr="00F67A94">
              <w:rPr>
                <w:rFonts w:ascii="Calibri Light" w:eastAsia="Times New Roman" w:hAnsi="Calibri Light" w:cs="Calibri Light"/>
                <w:bCs/>
                <w:spacing w:val="25"/>
                <w:w w:val="101"/>
                <w:sz w:val="20"/>
                <w:szCs w:val="20"/>
                <w:lang w:eastAsia="hu-HU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5D1F99" w:rsidRPr="00F67A94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 w:rsidRPr="00F67A94">
              <w:rPr>
                <w:rFonts w:ascii="Calibri Light" w:eastAsia="Times New Roman" w:hAnsi="Calibri Light" w:cs="Calibri Light"/>
                <w:bCs/>
                <w:spacing w:val="-2"/>
                <w:sz w:val="20"/>
                <w:szCs w:val="20"/>
                <w:lang w:eastAsia="hu-HU"/>
              </w:rPr>
              <w:t>mai</w:t>
            </w:r>
            <w:r w:rsidRPr="00F67A94">
              <w:rPr>
                <w:rFonts w:ascii="Calibri Light" w:eastAsia="Times New Roman" w:hAnsi="Calibri Light" w:cs="Calibri Light"/>
                <w:bCs/>
                <w:spacing w:val="13"/>
                <w:sz w:val="20"/>
                <w:szCs w:val="20"/>
                <w:lang w:eastAsia="hu-HU"/>
              </w:rPr>
              <w:t xml:space="preserve"> </w:t>
            </w:r>
            <w:r w:rsidRPr="00F67A94">
              <w:rPr>
                <w:rFonts w:ascii="Calibri Light" w:eastAsia="Times New Roman" w:hAnsi="Calibri Light" w:cs="Calibri Light"/>
                <w:bCs/>
                <w:spacing w:val="-4"/>
                <w:sz w:val="20"/>
                <w:szCs w:val="20"/>
                <w:lang w:eastAsia="hu-HU"/>
              </w:rPr>
              <w:t>funkció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5D1F99" w:rsidRPr="00F67A94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 w:rsidRPr="00F67A94">
              <w:rPr>
                <w:rFonts w:ascii="Calibri Light" w:eastAsia="Times New Roman" w:hAnsi="Calibri Light" w:cs="Calibri Light"/>
                <w:bCs/>
                <w:spacing w:val="-6"/>
                <w:sz w:val="20"/>
                <w:szCs w:val="20"/>
                <w:lang w:eastAsia="hu-HU"/>
              </w:rPr>
              <w:t>hely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5D1F99" w:rsidRPr="00F67A94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 w:rsidRPr="00F67A94">
              <w:rPr>
                <w:rFonts w:ascii="Calibri Light" w:eastAsia="Times New Roman" w:hAnsi="Calibri Light" w:cs="Calibri Light"/>
                <w:bCs/>
                <w:sz w:val="20"/>
                <w:szCs w:val="20"/>
                <w:lang w:eastAsia="hu-HU"/>
              </w:rPr>
              <w:t>hrsz.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5D1F99" w:rsidRPr="00F67A94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bCs/>
                <w:spacing w:val="-2"/>
                <w:sz w:val="20"/>
                <w:szCs w:val="20"/>
                <w:lang w:eastAsia="hu-HU"/>
              </w:rPr>
            </w:pPr>
            <w:r w:rsidRPr="00F67A94">
              <w:rPr>
                <w:rFonts w:ascii="Calibri Light" w:eastAsia="Times New Roman" w:hAnsi="Calibri Light" w:cs="Calibri Light"/>
                <w:bCs/>
                <w:spacing w:val="-3"/>
                <w:sz w:val="20"/>
                <w:szCs w:val="20"/>
                <w:lang w:eastAsia="hu-HU"/>
              </w:rPr>
              <w:t>térkép,</w:t>
            </w:r>
            <w:r w:rsidRPr="00F67A94">
              <w:rPr>
                <w:rFonts w:ascii="Calibri Light" w:eastAsia="Times New Roman" w:hAnsi="Calibri Light" w:cs="Calibri Light"/>
                <w:bCs/>
                <w:spacing w:val="7"/>
                <w:sz w:val="20"/>
                <w:szCs w:val="20"/>
                <w:lang w:eastAsia="hu-HU"/>
              </w:rPr>
              <w:t xml:space="preserve"> </w:t>
            </w:r>
          </w:p>
          <w:p w:rsidR="005D1F99" w:rsidRPr="00F67A94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</w:p>
        </w:tc>
      </w:tr>
      <w:tr w:rsidR="005D1F99" w:rsidRPr="00F67A94" w:rsidTr="000F5B5E">
        <w:trPr>
          <w:trHeight w:val="791"/>
          <w:jc w:val="center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D1F99" w:rsidRPr="00F67A94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 w:rsidRPr="00F67A94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5D1F99" w:rsidRPr="00F67A94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 xml:space="preserve">Ófalu (1. sz. </w:t>
            </w:r>
            <w:r w:rsidRPr="0093321F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karakterterület)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5D1F99" w:rsidRPr="00F67A94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5" w:lineRule="exact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Lakó és intézményi telkek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D1F99" w:rsidRPr="00F67A94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5" w:lineRule="exact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A falu történelmileg kialakult utcahálózata és telkei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F67A94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</w:p>
        </w:tc>
        <w:tc>
          <w:tcPr>
            <w:tcW w:w="111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D1F99" w:rsidRPr="00F67A94" w:rsidRDefault="005D1F99" w:rsidP="000F5B5E">
            <w:pPr>
              <w:widowControl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A táblázat melléklete</w:t>
            </w:r>
          </w:p>
        </w:tc>
      </w:tr>
      <w:tr w:rsidR="005D1F99" w:rsidRPr="00F67A94" w:rsidTr="000F5B5E">
        <w:trPr>
          <w:trHeight w:hRule="exact" w:val="1657"/>
          <w:jc w:val="center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D1F99" w:rsidRPr="00F67A94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 w:rsidRPr="00F67A94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2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F67A94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 w:rsidRPr="00F67A94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Petőfi utca menti</w:t>
            </w:r>
            <w:r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,</w:t>
            </w:r>
            <w:r w:rsidRPr="00F67A94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 xml:space="preserve"> </w:t>
            </w:r>
            <w:r w:rsidRPr="0093321F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kelet-nyugat irányú</w:t>
            </w:r>
            <w:r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 xml:space="preserve"> </w:t>
            </w:r>
            <w:r w:rsidRPr="00F67A94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szakasz</w:t>
            </w:r>
            <w:r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 xml:space="preserve"> </w:t>
            </w:r>
            <w:r w:rsidRPr="00F67A94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teleksora</w:t>
            </w:r>
            <w:r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 xml:space="preserve"> (2. sz. karakter</w:t>
            </w:r>
            <w:r w:rsidRPr="0093321F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terület</w:t>
            </w:r>
            <w:r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F67A94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right="211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Lakótelkek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F67A94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right="322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Megegyezik a Petőfi utca menti 2. sz. helyi településkép védelmi terület tel</w:t>
            </w:r>
            <w:r w:rsidRPr="0093321F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k</w:t>
            </w:r>
            <w:r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eivel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F67A94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</w:p>
        </w:tc>
        <w:tc>
          <w:tcPr>
            <w:tcW w:w="111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D1F99" w:rsidRPr="00F67A94" w:rsidRDefault="005D1F99" w:rsidP="000F5B5E">
            <w:pPr>
              <w:widowControl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</w:p>
        </w:tc>
      </w:tr>
      <w:tr w:rsidR="005D1F99" w:rsidRPr="00F67A94" w:rsidTr="000F5B5E">
        <w:trPr>
          <w:trHeight w:hRule="exact" w:val="438"/>
          <w:jc w:val="center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D1F99" w:rsidRPr="00F67A94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3.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F67A94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Gazdasági területek (3. sz. karakter</w:t>
            </w:r>
            <w:r w:rsidRPr="0093321F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terület</w:t>
            </w:r>
            <w:r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F67A94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right="211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Gazdasági területek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right="322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Belterület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F67A94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</w:p>
        </w:tc>
        <w:tc>
          <w:tcPr>
            <w:tcW w:w="1112" w:type="dxa"/>
            <w:tcBorders>
              <w:left w:val="single" w:sz="4" w:space="0" w:color="000000"/>
              <w:right w:val="single" w:sz="4" w:space="0" w:color="000000"/>
            </w:tcBorders>
          </w:tcPr>
          <w:p w:rsidR="005D1F99" w:rsidRPr="00F67A94" w:rsidRDefault="005D1F99" w:rsidP="000F5B5E">
            <w:pPr>
              <w:widowControl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</w:p>
        </w:tc>
      </w:tr>
      <w:tr w:rsidR="005D1F99" w:rsidRPr="00F67A94" w:rsidTr="000F5B5E">
        <w:trPr>
          <w:trHeight w:hRule="exact" w:val="501"/>
          <w:jc w:val="center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D1F99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4.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Temető (4. sz. karakter</w:t>
            </w:r>
            <w:r w:rsidRPr="0093321F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terület</w:t>
            </w:r>
            <w:r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F67A94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right="211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Temető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right="322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Belterület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F67A94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</w:p>
        </w:tc>
        <w:tc>
          <w:tcPr>
            <w:tcW w:w="1112" w:type="dxa"/>
            <w:tcBorders>
              <w:left w:val="single" w:sz="4" w:space="0" w:color="000000"/>
              <w:right w:val="single" w:sz="4" w:space="0" w:color="000000"/>
            </w:tcBorders>
          </w:tcPr>
          <w:p w:rsidR="005D1F99" w:rsidRPr="00F67A94" w:rsidRDefault="005D1F99" w:rsidP="000F5B5E">
            <w:pPr>
              <w:widowControl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</w:p>
        </w:tc>
      </w:tr>
      <w:tr w:rsidR="005D1F99" w:rsidRPr="00F67A94" w:rsidTr="000F5B5E">
        <w:trPr>
          <w:trHeight w:hRule="exact" w:val="721"/>
          <w:jc w:val="center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D1F99" w:rsidRPr="00F67A94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5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F67A94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Kiskertek (5. sz. karakter</w:t>
            </w:r>
            <w:r w:rsidRPr="0093321F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terület</w:t>
            </w:r>
            <w:r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F67A94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right="211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Mezőgazdasági területek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right="322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Külterület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F67A94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</w:p>
        </w:tc>
        <w:tc>
          <w:tcPr>
            <w:tcW w:w="1112" w:type="dxa"/>
            <w:tcBorders>
              <w:left w:val="single" w:sz="4" w:space="0" w:color="000000"/>
              <w:right w:val="single" w:sz="4" w:space="0" w:color="000000"/>
            </w:tcBorders>
          </w:tcPr>
          <w:p w:rsidR="005D1F99" w:rsidRPr="00F67A94" w:rsidRDefault="005D1F99" w:rsidP="000F5B5E">
            <w:pPr>
              <w:widowControl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</w:p>
        </w:tc>
      </w:tr>
      <w:tr w:rsidR="005D1F99" w:rsidRPr="00F67A94" w:rsidTr="000F5B5E">
        <w:trPr>
          <w:trHeight w:hRule="exact" w:val="927"/>
          <w:jc w:val="center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D1F99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6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Egyéb külterületek (6. sz. karakter</w:t>
            </w:r>
            <w:r w:rsidRPr="0093321F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terület</w:t>
            </w:r>
            <w:r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F67A94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right="211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Mezőgazdasági területek, erdőterületek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right="322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Külterület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F67A94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</w:p>
        </w:tc>
        <w:tc>
          <w:tcPr>
            <w:tcW w:w="1112" w:type="dxa"/>
            <w:tcBorders>
              <w:left w:val="single" w:sz="4" w:space="0" w:color="000000"/>
              <w:right w:val="single" w:sz="4" w:space="0" w:color="000000"/>
            </w:tcBorders>
          </w:tcPr>
          <w:p w:rsidR="005D1F99" w:rsidRPr="00F67A94" w:rsidRDefault="005D1F99" w:rsidP="000F5B5E">
            <w:pPr>
              <w:widowControl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</w:p>
        </w:tc>
      </w:tr>
    </w:tbl>
    <w:p w:rsidR="005D1F99" w:rsidRPr="005C713A" w:rsidRDefault="005D1F99" w:rsidP="005D1F99">
      <w:pPr>
        <w:widowControl w:val="0"/>
        <w:autoSpaceDE w:val="0"/>
        <w:autoSpaceDN w:val="0"/>
        <w:adjustRightInd w:val="0"/>
        <w:spacing w:after="0"/>
        <w:rPr>
          <w:rFonts w:ascii="Calibri Light" w:eastAsia="Times New Roman" w:hAnsi="Calibri Light" w:cs="Calibri Light"/>
          <w:sz w:val="16"/>
          <w:szCs w:val="16"/>
          <w:lang w:eastAsia="hu-HU"/>
        </w:rPr>
      </w:pPr>
    </w:p>
    <w:p w:rsidR="005D1F99" w:rsidRDefault="005D1F99" w:rsidP="005D1F99">
      <w:pPr>
        <w:widowControl w:val="0"/>
        <w:autoSpaceDE w:val="0"/>
        <w:autoSpaceDN w:val="0"/>
        <w:adjustRightInd w:val="0"/>
        <w:rPr>
          <w:rFonts w:ascii="Calibri Light" w:eastAsia="Times New Roman" w:hAnsi="Calibri Light" w:cs="Calibri Light"/>
          <w:sz w:val="24"/>
          <w:szCs w:val="24"/>
          <w:lang w:eastAsia="hu-HU"/>
        </w:rPr>
      </w:pPr>
      <w:r w:rsidRPr="0065395E">
        <w:rPr>
          <w:rFonts w:ascii="Calibri Light" w:eastAsia="Times New Roman" w:hAnsi="Calibri Light" w:cs="Calibri Light"/>
          <w:sz w:val="24"/>
          <w:szCs w:val="24"/>
          <w:lang w:eastAsia="hu-HU"/>
        </w:rPr>
        <w:t>Térkép</w:t>
      </w:r>
      <w:r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 (belterület)</w:t>
      </w:r>
    </w:p>
    <w:p w:rsidR="005D1F99" w:rsidRDefault="005D1F99" w:rsidP="005D1F99">
      <w:pPr>
        <w:widowControl w:val="0"/>
        <w:autoSpaceDE w:val="0"/>
        <w:autoSpaceDN w:val="0"/>
        <w:adjustRightInd w:val="0"/>
        <w:rPr>
          <w:rFonts w:ascii="Calibri Light" w:eastAsia="Times New Roman" w:hAnsi="Calibri Light" w:cs="Calibri Light"/>
          <w:sz w:val="24"/>
          <w:szCs w:val="24"/>
          <w:lang w:eastAsia="hu-HU"/>
        </w:rPr>
      </w:pPr>
      <w:r>
        <w:rPr>
          <w:rFonts w:ascii="Calibri Light" w:eastAsia="Times New Roman" w:hAnsi="Calibri Light" w:cs="Calibri Light"/>
          <w:noProof/>
          <w:sz w:val="24"/>
          <w:szCs w:val="24"/>
          <w:lang w:eastAsia="hu-HU"/>
        </w:rPr>
        <w:drawing>
          <wp:inline distT="0" distB="0" distL="0" distR="0" wp14:anchorId="1B9892B9" wp14:editId="47417BA1">
            <wp:extent cx="5695950" cy="4105275"/>
            <wp:effectExtent l="0" t="0" r="0" b="9525"/>
            <wp:docPr id="42" name="Kép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TMT-belterület-módosított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F99" w:rsidRPr="005C713A" w:rsidRDefault="005D1F99" w:rsidP="005D1F99">
      <w:pPr>
        <w:pageBreakBefore/>
        <w:widowControl w:val="0"/>
        <w:autoSpaceDE w:val="0"/>
        <w:autoSpaceDN w:val="0"/>
        <w:adjustRightInd w:val="0"/>
        <w:spacing w:after="0"/>
        <w:rPr>
          <w:rFonts w:ascii="Calibri Light" w:eastAsia="Times New Roman" w:hAnsi="Calibri Light" w:cs="Calibri Light"/>
          <w:sz w:val="16"/>
          <w:szCs w:val="16"/>
          <w:lang w:eastAsia="hu-HU"/>
        </w:rPr>
      </w:pPr>
    </w:p>
    <w:tbl>
      <w:tblPr>
        <w:tblW w:w="95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539"/>
      </w:tblGrid>
      <w:tr w:rsidR="005D1F99" w:rsidRPr="00822061" w:rsidTr="000F5B5E">
        <w:trPr>
          <w:trHeight w:val="13813"/>
          <w:jc w:val="center"/>
        </w:trPr>
        <w:tc>
          <w:tcPr>
            <w:tcW w:w="9539" w:type="dxa"/>
            <w:shd w:val="clear" w:color="auto" w:fill="D9D9D9"/>
          </w:tcPr>
          <w:p w:rsidR="005D1F99" w:rsidRPr="00822061" w:rsidRDefault="005D1F99" w:rsidP="000F5B5E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</w:pPr>
            <w:r>
              <w:rPr>
                <w:noProof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630A0B6" wp14:editId="02923C10">
                      <wp:simplePos x="0" y="0"/>
                      <wp:positionH relativeFrom="column">
                        <wp:posOffset>4208780</wp:posOffset>
                      </wp:positionH>
                      <wp:positionV relativeFrom="paragraph">
                        <wp:posOffset>6601424</wp:posOffset>
                      </wp:positionV>
                      <wp:extent cx="1086928" cy="448574"/>
                      <wp:effectExtent l="0" t="0" r="18415" b="27940"/>
                      <wp:wrapNone/>
                      <wp:docPr id="26" name="Szövegdoboz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6928" cy="44857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F5B5E" w:rsidRDefault="000F5B5E" w:rsidP="005D1F99">
                                  <w:pPr>
                                    <w:spacing w:after="0"/>
                                    <w:jc w:val="center"/>
                                  </w:pPr>
                                  <w:proofErr w:type="gramStart"/>
                                  <w:r>
                                    <w:t>belterület</w:t>
                                  </w:r>
                                  <w:proofErr w:type="gramEnd"/>
                                  <w:r>
                                    <w:t xml:space="preserve"> lásd külön lapon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30A0B6" id="Szövegdoboz 26" o:spid="_x0000_s1028" type="#_x0000_t202" style="position:absolute;left:0;text-align:left;margin-left:331.4pt;margin-top:519.8pt;width:85.6pt;height:35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">
                      <v:textbox>
                        <w:txbxContent>
                          <w:p w:rsidR="000F5B5E" w:rsidRDefault="000F5B5E" w:rsidP="005D1F99">
                            <w:pPr>
                              <w:spacing w:after="0"/>
                              <w:jc w:val="center"/>
                            </w:pPr>
                            <w:proofErr w:type="gramStart"/>
                            <w:r>
                              <w:t>belterület</w:t>
                            </w:r>
                            <w:proofErr w:type="gramEnd"/>
                            <w:r>
                              <w:t xml:space="preserve"> lásd külön lapon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F16F267" wp14:editId="6E5E22EC">
                      <wp:simplePos x="0" y="0"/>
                      <wp:positionH relativeFrom="column">
                        <wp:posOffset>180244</wp:posOffset>
                      </wp:positionH>
                      <wp:positionV relativeFrom="paragraph">
                        <wp:posOffset>8220601</wp:posOffset>
                      </wp:positionV>
                      <wp:extent cx="1991995" cy="267419"/>
                      <wp:effectExtent l="0" t="0" r="27305" b="18415"/>
                      <wp:wrapNone/>
                      <wp:docPr id="30" name="Szövegdoboz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1995" cy="2674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F5B5E" w:rsidRDefault="000F5B5E" w:rsidP="005D1F99">
                                  <w:proofErr w:type="gramStart"/>
                                  <w:r>
                                    <w:t>kiskertek</w:t>
                                  </w:r>
                                  <w:proofErr w:type="gramEnd"/>
                                  <w:r>
                                    <w:t xml:space="preserve"> karakter</w:t>
                                  </w:r>
                                  <w:r w:rsidRPr="00F61476">
                                    <w:t>területe</w:t>
                                  </w:r>
                                  <w:r>
                                    <w:t xml:space="preserve"> (5)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16F267" id="Szövegdoboz 30" o:spid="_x0000_s1029" type="#_x0000_t202" style="position:absolute;left:0;text-align:left;margin-left:14.2pt;margin-top:647.3pt;width:156.85pt;height:21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">
                      <v:textbox>
                        <w:txbxContent>
                          <w:p w:rsidR="000F5B5E" w:rsidRDefault="000F5B5E" w:rsidP="005D1F99">
                            <w:proofErr w:type="gramStart"/>
                            <w:r>
                              <w:t>kiskertek</w:t>
                            </w:r>
                            <w:proofErr w:type="gramEnd"/>
                            <w:r>
                              <w:t xml:space="preserve"> karakter</w:t>
                            </w:r>
                            <w:r w:rsidRPr="00F61476">
                              <w:t>területe</w:t>
                            </w:r>
                            <w:r>
                              <w:t xml:space="preserve"> (5)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C6EAFD9" wp14:editId="2D5CD1E7">
                      <wp:simplePos x="0" y="0"/>
                      <wp:positionH relativeFrom="column">
                        <wp:posOffset>1094644</wp:posOffset>
                      </wp:positionH>
                      <wp:positionV relativeFrom="paragraph">
                        <wp:posOffset>7556368</wp:posOffset>
                      </wp:positionV>
                      <wp:extent cx="855633" cy="741872"/>
                      <wp:effectExtent l="0" t="38100" r="59055" b="20320"/>
                      <wp:wrapNone/>
                      <wp:docPr id="27" name="Egyenes összekötő nyíllal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55633" cy="74187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A45590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Egyenes összekötő nyíllal 27" o:spid="_x0000_s1026" type="#_x0000_t32" style="position:absolute;margin-left:86.2pt;margin-top:595pt;width:67.35pt;height:58.4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CED5BFD" wp14:editId="18EEE748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1031240</wp:posOffset>
                      </wp:positionV>
                      <wp:extent cx="2500630" cy="266700"/>
                      <wp:effectExtent l="12700" t="12065" r="10795" b="6985"/>
                      <wp:wrapNone/>
                      <wp:docPr id="29" name="Szövegdoboz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063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F5B5E" w:rsidRDefault="000F5B5E" w:rsidP="005D1F99">
                                  <w:proofErr w:type="gramStart"/>
                                  <w:r>
                                    <w:t>egyéb</w:t>
                                  </w:r>
                                  <w:proofErr w:type="gramEnd"/>
                                  <w:r>
                                    <w:t xml:space="preserve"> külterület karakter</w:t>
                                  </w:r>
                                  <w:r w:rsidRPr="00F61476">
                                    <w:t>terület</w:t>
                                  </w:r>
                                  <w:r>
                                    <w:t>e (6)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ED5BFD" id="Szövegdoboz 29" o:spid="_x0000_s1030" type="#_x0000_t202" style="position:absolute;left:0;text-align:left;margin-left:37pt;margin-top:81.2pt;width:196.9pt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">
                      <v:textbox>
                        <w:txbxContent>
                          <w:p w:rsidR="000F5B5E" w:rsidRDefault="000F5B5E" w:rsidP="005D1F99">
                            <w:proofErr w:type="gramStart"/>
                            <w:r>
                              <w:t>egyéb</w:t>
                            </w:r>
                            <w:proofErr w:type="gramEnd"/>
                            <w:r>
                              <w:t xml:space="preserve"> külterület karakter</w:t>
                            </w:r>
                            <w:r w:rsidRPr="00F61476">
                              <w:t>terület</w:t>
                            </w:r>
                            <w:r>
                              <w:t>e (6)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02B7DFD" wp14:editId="3F8D1BAA">
                      <wp:simplePos x="0" y="0"/>
                      <wp:positionH relativeFrom="column">
                        <wp:posOffset>1336675</wp:posOffset>
                      </wp:positionH>
                      <wp:positionV relativeFrom="paragraph">
                        <wp:posOffset>1307465</wp:posOffset>
                      </wp:positionV>
                      <wp:extent cx="685800" cy="685800"/>
                      <wp:effectExtent l="12700" t="12065" r="53975" b="54610"/>
                      <wp:wrapNone/>
                      <wp:docPr id="28" name="Egyenes összekötő nyíllal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685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6F5DE5" id="Egyenes összekötő nyíllal 28" o:spid="_x0000_s1026" type="#_x0000_t32" style="position:absolute;margin-left:105.25pt;margin-top:102.95pt;width:54pt;height:5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36B30E9" wp14:editId="6240208D">
                      <wp:simplePos x="0" y="0"/>
                      <wp:positionH relativeFrom="column">
                        <wp:posOffset>3508375</wp:posOffset>
                      </wp:positionH>
                      <wp:positionV relativeFrom="paragraph">
                        <wp:posOffset>5622290</wp:posOffset>
                      </wp:positionV>
                      <wp:extent cx="1076325" cy="971550"/>
                      <wp:effectExtent l="50800" t="50165" r="6350" b="6985"/>
                      <wp:wrapNone/>
                      <wp:docPr id="25" name="Egyenes összekötő nyíllal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076325" cy="9715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0164DB" id="Egyenes összekötő nyíllal 25" o:spid="_x0000_s1026" type="#_x0000_t32" style="position:absolute;margin-left:276.25pt;margin-top:442.7pt;width:84.75pt;height:76.5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eastAsia="hu-HU"/>
              </w:rPr>
              <w:drawing>
                <wp:inline distT="0" distB="0" distL="0" distR="0" wp14:anchorId="512DAD1E" wp14:editId="60574751">
                  <wp:extent cx="5855730" cy="8504947"/>
                  <wp:effectExtent l="0" t="0" r="0" b="0"/>
                  <wp:docPr id="5" name="Kép 5" descr="karekterek_kulter-Elrendezé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karekterek_kulter-Elrendezé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29" t="7428" r="8081" b="58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8005" cy="8508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285E" w:rsidRPr="0013285E" w:rsidRDefault="0013285E" w:rsidP="0013285E">
      <w:pPr>
        <w:pStyle w:val="Listaszerbekezds"/>
        <w:widowControl w:val="0"/>
        <w:numPr>
          <w:ilvl w:val="0"/>
          <w:numId w:val="1"/>
        </w:numPr>
        <w:kinsoku w:val="0"/>
        <w:overflowPunct w:val="0"/>
        <w:autoSpaceDE w:val="0"/>
        <w:autoSpaceDN w:val="0"/>
        <w:adjustRightInd w:val="0"/>
        <w:jc w:val="right"/>
        <w:rPr>
          <w:rFonts w:ascii="Calibri Light" w:eastAsia="Times New Roman" w:hAnsi="Calibri Light" w:cs="Calibri Light"/>
          <w:b/>
          <w:sz w:val="24"/>
          <w:szCs w:val="24"/>
          <w:lang w:eastAsia="hu-HU"/>
        </w:rPr>
      </w:pPr>
      <w:r w:rsidRPr="0013285E">
        <w:rPr>
          <w:rFonts w:ascii="Calibri Light" w:eastAsia="Times New Roman" w:hAnsi="Calibri Light" w:cs="Calibri Light"/>
          <w:b/>
          <w:sz w:val="24"/>
          <w:szCs w:val="24"/>
          <w:lang w:eastAsia="hu-HU"/>
        </w:rPr>
        <w:lastRenderedPageBreak/>
        <w:t xml:space="preserve">melléklet </w:t>
      </w:r>
      <w:proofErr w:type="gramStart"/>
      <w:r w:rsidRPr="0013285E">
        <w:rPr>
          <w:rFonts w:ascii="Calibri Light" w:eastAsia="Times New Roman" w:hAnsi="Calibri Light" w:cs="Calibri Light"/>
          <w:b/>
          <w:sz w:val="24"/>
          <w:szCs w:val="24"/>
          <w:lang w:eastAsia="hu-HU"/>
        </w:rPr>
        <w:t>a …</w:t>
      </w:r>
      <w:proofErr w:type="gramEnd"/>
      <w:r w:rsidRPr="0013285E">
        <w:rPr>
          <w:rFonts w:ascii="Calibri Light" w:eastAsia="Times New Roman" w:hAnsi="Calibri Light" w:cs="Calibri Light"/>
          <w:b/>
          <w:sz w:val="24"/>
          <w:szCs w:val="24"/>
          <w:lang w:eastAsia="hu-HU"/>
        </w:rPr>
        <w:t xml:space="preserve">/2019. (... </w:t>
      </w:r>
      <w:proofErr w:type="gramStart"/>
      <w:r w:rsidRPr="0013285E">
        <w:rPr>
          <w:rFonts w:ascii="Calibri Light" w:eastAsia="Times New Roman" w:hAnsi="Calibri Light" w:cs="Calibri Light"/>
          <w:b/>
          <w:sz w:val="24"/>
          <w:szCs w:val="24"/>
          <w:lang w:eastAsia="hu-HU"/>
        </w:rPr>
        <w:t>..</w:t>
      </w:r>
      <w:proofErr w:type="gramEnd"/>
      <w:r w:rsidRPr="0013285E">
        <w:rPr>
          <w:rFonts w:ascii="Calibri Light" w:eastAsia="Times New Roman" w:hAnsi="Calibri Light" w:cs="Calibri Light"/>
          <w:b/>
          <w:sz w:val="24"/>
          <w:szCs w:val="24"/>
          <w:lang w:eastAsia="hu-HU"/>
        </w:rPr>
        <w:t>.) önkormányzati rendelethez</w:t>
      </w:r>
    </w:p>
    <w:p w:rsidR="0013285E" w:rsidRDefault="0013285E" w:rsidP="0013285E">
      <w:pPr>
        <w:pStyle w:val="Listaszerbekezds"/>
        <w:widowControl w:val="0"/>
        <w:kinsoku w:val="0"/>
        <w:overflowPunct w:val="0"/>
        <w:autoSpaceDE w:val="0"/>
        <w:autoSpaceDN w:val="0"/>
        <w:adjustRightInd w:val="0"/>
        <w:ind w:left="3240"/>
        <w:jc w:val="right"/>
        <w:rPr>
          <w:rFonts w:ascii="Calibri Light" w:eastAsia="Times New Roman" w:hAnsi="Calibri Light" w:cs="Calibri Light"/>
          <w:b/>
          <w:sz w:val="24"/>
          <w:szCs w:val="24"/>
          <w:lang w:eastAsia="hu-HU"/>
        </w:rPr>
      </w:pPr>
      <w:r>
        <w:rPr>
          <w:rFonts w:ascii="Calibri Light" w:eastAsia="Times New Roman" w:hAnsi="Calibri Light" w:cs="Calibri Light"/>
          <w:b/>
          <w:sz w:val="24"/>
          <w:szCs w:val="24"/>
          <w:lang w:eastAsia="hu-HU"/>
        </w:rPr>
        <w:t xml:space="preserve">„3. melléklet </w:t>
      </w:r>
      <w:r w:rsidRPr="00D21AC0">
        <w:rPr>
          <w:rFonts w:ascii="Calibri Light" w:eastAsia="Times New Roman" w:hAnsi="Calibri Light" w:cs="Calibri Light"/>
          <w:b/>
          <w:sz w:val="24"/>
          <w:szCs w:val="24"/>
          <w:lang w:eastAsia="hu-HU"/>
        </w:rPr>
        <w:t>22/2017. (XII. 29.) önkormányzati rendelethez</w:t>
      </w:r>
      <w:r>
        <w:rPr>
          <w:rFonts w:ascii="Calibri Light" w:eastAsia="Times New Roman" w:hAnsi="Calibri Light" w:cs="Calibri Light"/>
          <w:b/>
          <w:sz w:val="24"/>
          <w:szCs w:val="24"/>
          <w:lang w:eastAsia="hu-HU"/>
        </w:rPr>
        <w:t xml:space="preserve">” </w:t>
      </w:r>
    </w:p>
    <w:p w:rsidR="005D1F99" w:rsidRDefault="005D1F99" w:rsidP="005D1F99">
      <w:pPr>
        <w:widowControl w:val="0"/>
        <w:autoSpaceDE w:val="0"/>
        <w:autoSpaceDN w:val="0"/>
        <w:adjustRightInd w:val="0"/>
        <w:jc w:val="right"/>
        <w:rPr>
          <w:rFonts w:ascii="Calibri Light" w:eastAsia="Times New Roman" w:hAnsi="Calibri Light" w:cs="Calibri Light"/>
          <w:sz w:val="24"/>
          <w:szCs w:val="24"/>
          <w:lang w:eastAsia="hu-HU"/>
        </w:rPr>
      </w:pPr>
    </w:p>
    <w:p w:rsidR="005D1F99" w:rsidRDefault="005D1F99" w:rsidP="005D1F99">
      <w:pPr>
        <w:widowControl w:val="0"/>
        <w:autoSpaceDE w:val="0"/>
        <w:autoSpaceDN w:val="0"/>
        <w:adjustRightInd w:val="0"/>
        <w:jc w:val="center"/>
        <w:rPr>
          <w:rFonts w:ascii="Calibri Light" w:eastAsia="Times New Roman" w:hAnsi="Calibri Light" w:cs="Calibri Light"/>
          <w:sz w:val="24"/>
          <w:szCs w:val="24"/>
          <w:lang w:eastAsia="hu-HU"/>
        </w:rPr>
      </w:pPr>
      <w:r w:rsidRPr="00954517">
        <w:rPr>
          <w:rFonts w:ascii="Calibri Light" w:eastAsia="Times New Roman" w:hAnsi="Calibri Light" w:cs="Calibri Light"/>
          <w:b/>
          <w:bCs/>
          <w:kern w:val="36"/>
          <w:sz w:val="24"/>
          <w:szCs w:val="24"/>
          <w:lang w:eastAsia="hu-HU"/>
        </w:rPr>
        <w:t>Ajánlott növényjegyzék</w:t>
      </w:r>
    </w:p>
    <w:p w:rsidR="005D1F99" w:rsidRDefault="005D1F99" w:rsidP="005D1F99">
      <w:pPr>
        <w:widowControl w:val="0"/>
        <w:autoSpaceDE w:val="0"/>
        <w:autoSpaceDN w:val="0"/>
        <w:adjustRightInd w:val="0"/>
        <w:jc w:val="right"/>
        <w:rPr>
          <w:rFonts w:ascii="Calibri Light" w:eastAsia="Times New Roman" w:hAnsi="Calibri Light" w:cs="Calibri Light"/>
          <w:sz w:val="24"/>
          <w:szCs w:val="24"/>
          <w:lang w:eastAsia="hu-HU"/>
        </w:rPr>
      </w:pPr>
    </w:p>
    <w:p w:rsidR="005D1F99" w:rsidRPr="00493703" w:rsidRDefault="005D1F99" w:rsidP="005D1F99">
      <w:pPr>
        <w:jc w:val="center"/>
        <w:rPr>
          <w:rFonts w:ascii="Calibri Light" w:eastAsia="Times New Roman" w:hAnsi="Calibri Light" w:cs="Calibri Light"/>
          <w:b/>
          <w:sz w:val="24"/>
          <w:szCs w:val="24"/>
          <w:lang w:eastAsia="hu-HU"/>
        </w:rPr>
      </w:pPr>
      <w:r w:rsidRPr="00493703">
        <w:rPr>
          <w:rFonts w:ascii="Calibri Light" w:eastAsia="Times New Roman" w:hAnsi="Calibri Light" w:cs="Calibri Light"/>
          <w:b/>
          <w:bCs/>
          <w:sz w:val="24"/>
          <w:szCs w:val="24"/>
          <w:lang w:eastAsia="hu-HU"/>
        </w:rPr>
        <w:t>A Balaton-felvidéki Nemzeti Park által telepítésre javasolt növényzet</w:t>
      </w:r>
    </w:p>
    <w:p w:rsidR="005D1F99" w:rsidRPr="00493703" w:rsidRDefault="005D1F99" w:rsidP="005D1F99">
      <w:pPr>
        <w:spacing w:after="100" w:afterAutospacing="1"/>
        <w:jc w:val="center"/>
        <w:rPr>
          <w:rFonts w:ascii="Calibri Light" w:eastAsia="Times New Roman" w:hAnsi="Calibri Light" w:cs="Calibri Light"/>
          <w:b/>
          <w:sz w:val="24"/>
          <w:szCs w:val="24"/>
          <w:lang w:eastAsia="hu-HU"/>
        </w:rPr>
      </w:pPr>
      <w:r w:rsidRPr="00493703">
        <w:rPr>
          <w:rFonts w:ascii="Calibri Light" w:eastAsia="Times New Roman" w:hAnsi="Calibri Light" w:cs="Calibri Light"/>
          <w:b/>
          <w:sz w:val="24"/>
          <w:szCs w:val="24"/>
          <w:lang w:eastAsia="hu-HU"/>
        </w:rPr>
        <w:t>(</w:t>
      </w:r>
      <w:r w:rsidRPr="00493703">
        <w:rPr>
          <w:rFonts w:ascii="Calibri Light" w:eastAsia="Times New Roman" w:hAnsi="Calibri Light" w:cs="Calibri Light"/>
          <w:b/>
          <w:bCs/>
          <w:sz w:val="24"/>
          <w:szCs w:val="24"/>
          <w:lang w:eastAsia="hu-HU"/>
        </w:rPr>
        <w:t>Védett fajok nem gyűjthetők és nem telepíthetők!)</w:t>
      </w:r>
    </w:p>
    <w:p w:rsidR="005D1F99" w:rsidRPr="00913A07" w:rsidRDefault="005D1F99" w:rsidP="005D1F99">
      <w:pPr>
        <w:jc w:val="both"/>
        <w:rPr>
          <w:rFonts w:ascii="Calibri Light" w:eastAsia="Times New Roman" w:hAnsi="Calibri Light" w:cs="Calibri Light"/>
          <w:sz w:val="24"/>
          <w:szCs w:val="24"/>
          <w:lang w:eastAsia="hu-HU"/>
        </w:rPr>
      </w:pP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>A lakóterület kertje:</w:t>
      </w:r>
    </w:p>
    <w:p w:rsidR="005D1F99" w:rsidRPr="00913A07" w:rsidRDefault="005D1F99" w:rsidP="005D1F99">
      <w:pPr>
        <w:jc w:val="both"/>
        <w:rPr>
          <w:rFonts w:ascii="Calibri Light" w:eastAsia="Times New Roman" w:hAnsi="Calibri Light" w:cs="Calibri Light"/>
          <w:sz w:val="24"/>
          <w:szCs w:val="24"/>
          <w:lang w:eastAsia="hu-HU"/>
        </w:rPr>
      </w:pP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>- gyepterületek: többféle fűmag használatával a természeteshez közelebb álló gyep kialakítása.</w:t>
      </w:r>
    </w:p>
    <w:p w:rsidR="005D1F99" w:rsidRPr="00913A07" w:rsidRDefault="005D1F99" w:rsidP="005D1F99">
      <w:pPr>
        <w:jc w:val="both"/>
        <w:rPr>
          <w:rFonts w:ascii="Calibri Light" w:eastAsia="Times New Roman" w:hAnsi="Calibri Light" w:cs="Calibri Light"/>
          <w:sz w:val="24"/>
          <w:szCs w:val="24"/>
          <w:lang w:eastAsia="hu-HU"/>
        </w:rPr>
      </w:pP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>Javasolt alkotók:</w:t>
      </w:r>
    </w:p>
    <w:p w:rsidR="005D1F99" w:rsidRPr="00913A07" w:rsidRDefault="005D1F99" w:rsidP="005D1F99">
      <w:pPr>
        <w:jc w:val="both"/>
        <w:rPr>
          <w:rFonts w:ascii="Calibri Light" w:eastAsia="Times New Roman" w:hAnsi="Calibri Light" w:cs="Calibri Light"/>
          <w:sz w:val="24"/>
          <w:szCs w:val="24"/>
          <w:lang w:eastAsia="hu-HU"/>
        </w:rPr>
      </w:pPr>
      <w:proofErr w:type="gramStart"/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>francia</w:t>
      </w:r>
      <w:proofErr w:type="gramEnd"/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 perje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Arrhenatherum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elatius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karcsú fényperje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Koeleria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cristata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prémes gyöngyperje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Melica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ciliate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sziklai csenkesz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Festuca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pseudodalmatica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kései perje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Cleistogenes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serotina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vékony csenkesz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Festuca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valesiaca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</w:p>
    <w:p w:rsidR="005D1F99" w:rsidRPr="00913A07" w:rsidRDefault="005D1F99" w:rsidP="005D1F99">
      <w:pPr>
        <w:jc w:val="both"/>
        <w:rPr>
          <w:rFonts w:ascii="Calibri Light" w:eastAsia="Times New Roman" w:hAnsi="Calibri Light" w:cs="Calibri Light"/>
          <w:sz w:val="24"/>
          <w:szCs w:val="24"/>
          <w:lang w:eastAsia="hu-HU"/>
        </w:rPr>
      </w:pP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- A fű felületét apró növésű lágyszárúak díszíthetik, pl. százszorszép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(Bellis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perennis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vajszínű ördögszem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Scabiosa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ocroleuca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kakukkfű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Thymus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sp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veronika fajok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Veronica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sp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hasznos </w:t>
      </w:r>
      <w:proofErr w:type="spellStart"/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>földitömjén</w:t>
      </w:r>
      <w:proofErr w:type="spellEnd"/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Pimpinella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saxifraga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fehér here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Trifolium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repens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</w:p>
    <w:p w:rsidR="005D1F99" w:rsidRPr="00913A07" w:rsidRDefault="005D1F99" w:rsidP="005D1F99">
      <w:pPr>
        <w:jc w:val="both"/>
        <w:rPr>
          <w:rFonts w:ascii="Calibri Light" w:eastAsia="Times New Roman" w:hAnsi="Calibri Light" w:cs="Calibri Light"/>
          <w:sz w:val="24"/>
          <w:szCs w:val="24"/>
          <w:lang w:eastAsia="hu-HU"/>
        </w:rPr>
      </w:pP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- A gyep széleinél, vagy kevésbé taposott foltokban telepíthetők, pl. török hóvirág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Galanthus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elwesii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 széles levelű salamonpecsét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Polygonatum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latifolium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illatos ibolya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(Viola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odorata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gyöngyvirág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Convallaria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majalis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>.</w:t>
      </w:r>
    </w:p>
    <w:p w:rsidR="005D1F99" w:rsidRPr="00913A07" w:rsidRDefault="005D1F99" w:rsidP="005D1F99">
      <w:pPr>
        <w:jc w:val="both"/>
        <w:rPr>
          <w:rFonts w:ascii="Calibri Light" w:eastAsia="Times New Roman" w:hAnsi="Calibri Light" w:cs="Calibri Light"/>
          <w:sz w:val="24"/>
          <w:szCs w:val="24"/>
          <w:lang w:eastAsia="hu-HU"/>
        </w:rPr>
      </w:pP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>- Alacsony növésű szegélyvirágok:</w:t>
      </w:r>
    </w:p>
    <w:p w:rsidR="005D1F99" w:rsidRPr="00913A07" w:rsidRDefault="005D1F99" w:rsidP="005D1F99">
      <w:pPr>
        <w:jc w:val="both"/>
        <w:rPr>
          <w:rFonts w:ascii="Calibri Light" w:eastAsia="Times New Roman" w:hAnsi="Calibri Light" w:cs="Calibri Light"/>
          <w:sz w:val="24"/>
          <w:szCs w:val="24"/>
          <w:lang w:eastAsia="hu-HU"/>
        </w:rPr>
      </w:pPr>
      <w:proofErr w:type="gramStart"/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porcsinrózsa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Portulaca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grandiflora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petúnia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Petunia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hybrida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árvácska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(Viola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wittrockiana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körömvirág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Calendula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oficinalis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jácintok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Hyacinthus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sp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lila sáfrány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(Crocus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vernus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fehér nárcisz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Narcissus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poeticus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aranysáfrány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(Crocus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aureus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csupros nárcisz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Narcissus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pseudonarcissus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kék nőszirom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Iris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germanica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</w:t>
      </w:r>
      <w:proofErr w:type="spellStart"/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>tazetta</w:t>
      </w:r>
      <w:proofErr w:type="spellEnd"/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 nárcisz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Narcissus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.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tazetta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pompás nárcisz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Narcissus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incomparabilis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</w:t>
      </w:r>
      <w:proofErr w:type="spellStart"/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>törökszegfű</w:t>
      </w:r>
      <w:proofErr w:type="spellEnd"/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Dianthus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barbatus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törpe bársonyvirág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Tagetes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patula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kerti szegfű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Dianthus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caryophyllus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búzavirág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Centaurea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cyanus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habszegfű fajok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Silene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sp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.)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szikla-bőrlevél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Bergenia</w:t>
      </w:r>
      <w:proofErr w:type="spellEnd"/>
      <w:proofErr w:type="gram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crassifolia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</w:p>
    <w:p w:rsidR="005D1F99" w:rsidRPr="00913A07" w:rsidRDefault="005D1F99" w:rsidP="005D1F99">
      <w:pPr>
        <w:jc w:val="both"/>
        <w:rPr>
          <w:rFonts w:ascii="Calibri Light" w:eastAsia="Times New Roman" w:hAnsi="Calibri Light" w:cs="Calibri Light"/>
          <w:sz w:val="24"/>
          <w:szCs w:val="24"/>
          <w:lang w:eastAsia="hu-HU"/>
        </w:rPr>
      </w:pP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>- Magasabb kerti virágok:</w:t>
      </w:r>
    </w:p>
    <w:p w:rsidR="005D1F99" w:rsidRPr="00913A07" w:rsidRDefault="005D1F99" w:rsidP="005D1F99">
      <w:pPr>
        <w:jc w:val="both"/>
        <w:rPr>
          <w:rFonts w:ascii="Calibri Light" w:eastAsia="Times New Roman" w:hAnsi="Calibri Light" w:cs="Calibri Light"/>
          <w:sz w:val="24"/>
          <w:szCs w:val="24"/>
          <w:lang w:eastAsia="hu-HU"/>
        </w:rPr>
      </w:pPr>
      <w:proofErr w:type="gramStart"/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nefelejcs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Myosotis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silvestris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tornyos harangvirág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Campanula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pyramidalis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ezüstös pipitér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Anthemis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biebersteiniaia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kerti margaréta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Chrysanthhemum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maximum)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estike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Hesperis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matronalis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mezei margaréta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(C.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leucantheum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erdei szellőrózsa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Anemone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sylvestris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kerti szarkaláb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Consolida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ajacis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fehér liliom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Lilium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candidum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japán árnyliliom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Hosta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lancifolia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tűzliliom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Lilium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bulbiferum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pálmaliliom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Yucca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filamentosa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tulipánfélék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Tulipa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sp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.)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bugás lángvirág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Phlox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paniculata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oroszlánszáj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Antirrhinum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majus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kerti fátyolvirág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Gypsophila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elegans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bárányfarok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Amaranthus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hypochondriacus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),</w:t>
      </w:r>
      <w:proofErr w:type="gram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gramStart"/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>nagy</w:t>
      </w:r>
      <w:proofErr w:type="gramEnd"/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>meténg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Vinca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major)</w:t>
      </w:r>
    </w:p>
    <w:p w:rsidR="005D1F99" w:rsidRPr="00913A07" w:rsidRDefault="005D1F99" w:rsidP="005D1F99">
      <w:pPr>
        <w:jc w:val="both"/>
        <w:rPr>
          <w:rFonts w:ascii="Calibri Light" w:eastAsia="Times New Roman" w:hAnsi="Calibri Light" w:cs="Calibri Light"/>
          <w:sz w:val="24"/>
          <w:szCs w:val="24"/>
          <w:lang w:eastAsia="hu-HU"/>
        </w:rPr>
      </w:pP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>- kerti díszként is használható fűszer- és gyógynövények:</w:t>
      </w:r>
    </w:p>
    <w:p w:rsidR="005D1F99" w:rsidRPr="00913A07" w:rsidRDefault="005D1F99" w:rsidP="005D1F99">
      <w:pPr>
        <w:jc w:val="both"/>
        <w:rPr>
          <w:rFonts w:ascii="Calibri Light" w:eastAsia="Times New Roman" w:hAnsi="Calibri Light" w:cs="Calibri Light"/>
          <w:sz w:val="24"/>
          <w:szCs w:val="24"/>
          <w:lang w:eastAsia="hu-HU"/>
        </w:rPr>
      </w:pPr>
      <w:proofErr w:type="gramStart"/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lastRenderedPageBreak/>
        <w:t>izsóp</w:t>
      </w:r>
      <w:proofErr w:type="gramEnd"/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Hypossus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officinalis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levendula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Lavandula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angustifolia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rozmaring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Rosmarinus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officinalis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kerti ruta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Ruta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graveolens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orvosi zsálya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Salvia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officinalis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kakukkfű fajok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Thymus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serpyllum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, T.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sp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.)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bazsalikom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Ocymum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basalicum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), 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szurokfű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Origanum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vulgare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</w:p>
    <w:p w:rsidR="005D1F99" w:rsidRPr="00913A07" w:rsidRDefault="005D1F99" w:rsidP="005D1F99">
      <w:pPr>
        <w:jc w:val="both"/>
        <w:rPr>
          <w:rFonts w:ascii="Calibri Light" w:eastAsia="Times New Roman" w:hAnsi="Calibri Light" w:cs="Calibri Light"/>
          <w:sz w:val="24"/>
          <w:szCs w:val="24"/>
          <w:lang w:eastAsia="hu-HU"/>
        </w:rPr>
      </w:pP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>- kerítést kísérő díszcserjék:</w:t>
      </w:r>
    </w:p>
    <w:p w:rsidR="005D1F99" w:rsidRPr="00913A07" w:rsidRDefault="005D1F99" w:rsidP="005D1F99">
      <w:pPr>
        <w:jc w:val="both"/>
        <w:rPr>
          <w:rFonts w:ascii="Calibri Light" w:eastAsia="Times New Roman" w:hAnsi="Calibri Light" w:cs="Calibri Light"/>
          <w:sz w:val="24"/>
          <w:szCs w:val="24"/>
          <w:lang w:eastAsia="hu-HU"/>
        </w:rPr>
      </w:pPr>
      <w:proofErr w:type="gramStart"/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>kerti</w:t>
      </w:r>
      <w:proofErr w:type="gramEnd"/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 madárbirs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Cotoneaster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horizontalis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tűztövis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Pyracantha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coccinea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egybibés galagonya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Craetegus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monogyna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nyári orgona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Buddleia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davidii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mályva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Hibiscus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siriacus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</w:p>
    <w:p w:rsidR="005D1F99" w:rsidRPr="00913A07" w:rsidRDefault="005D1F99" w:rsidP="005D1F99">
      <w:pPr>
        <w:jc w:val="both"/>
        <w:rPr>
          <w:rFonts w:ascii="Calibri Light" w:eastAsia="Times New Roman" w:hAnsi="Calibri Light" w:cs="Calibri Light"/>
          <w:sz w:val="24"/>
          <w:szCs w:val="24"/>
          <w:lang w:eastAsia="hu-HU"/>
        </w:rPr>
      </w:pPr>
      <w:proofErr w:type="spellStart"/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>-felkúszó</w:t>
      </w:r>
      <w:proofErr w:type="spellEnd"/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 és lecsüngő növényzet (támfalra, kerítéshez, kőfal elé):</w:t>
      </w:r>
    </w:p>
    <w:p w:rsidR="005D1F99" w:rsidRPr="00913A07" w:rsidRDefault="005D1F99" w:rsidP="005D1F99">
      <w:pPr>
        <w:jc w:val="both"/>
        <w:rPr>
          <w:rFonts w:ascii="Calibri Light" w:eastAsia="Times New Roman" w:hAnsi="Calibri Light" w:cs="Calibri Light"/>
          <w:sz w:val="24"/>
          <w:szCs w:val="24"/>
          <w:lang w:eastAsia="hu-HU"/>
        </w:rPr>
      </w:pP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trombita folyondár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Campsis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radicans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sarkantyúka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Tropaeolum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majus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tatár lonc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Lonicera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tatarica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magyar lonc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Lonicera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tellmaniana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borostyán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Hedera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helix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kék hajnalka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Ipomoea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tricolor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ligeti szőlő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Vitis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silvestris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bíboros hajnalka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Ipomoea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purpurea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</w:t>
      </w:r>
      <w:proofErr w:type="gramStart"/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>lila akác</w:t>
      </w:r>
      <w:proofErr w:type="gramEnd"/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Wisteria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sinensis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</w:p>
    <w:p w:rsidR="005D1F99" w:rsidRPr="00913A07" w:rsidRDefault="005D1F99" w:rsidP="005D1F99">
      <w:pPr>
        <w:jc w:val="both"/>
        <w:rPr>
          <w:rFonts w:ascii="Calibri Light" w:eastAsia="Times New Roman" w:hAnsi="Calibri Light" w:cs="Calibri Light"/>
          <w:sz w:val="24"/>
          <w:szCs w:val="24"/>
          <w:lang w:eastAsia="hu-HU"/>
        </w:rPr>
      </w:pP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- kőfalakat, támfalakat </w:t>
      </w:r>
      <w:proofErr w:type="spellStart"/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>élénkító</w:t>
      </w:r>
      <w:proofErr w:type="spellEnd"/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 növényzet (a kúszónövényekkel együtt alkalmazva):</w:t>
      </w:r>
    </w:p>
    <w:p w:rsidR="005D1F99" w:rsidRPr="00913A07" w:rsidRDefault="005D1F99" w:rsidP="005D1F99">
      <w:pPr>
        <w:jc w:val="both"/>
        <w:rPr>
          <w:rFonts w:ascii="Calibri Light" w:eastAsia="Times New Roman" w:hAnsi="Calibri Light" w:cs="Calibri Light"/>
          <w:sz w:val="24"/>
          <w:szCs w:val="24"/>
          <w:lang w:eastAsia="hu-HU"/>
        </w:rPr>
      </w:pPr>
      <w:proofErr w:type="gramStart"/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>sziklai</w:t>
      </w:r>
      <w:proofErr w:type="gramEnd"/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>ternye</w:t>
      </w:r>
      <w:proofErr w:type="spellEnd"/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Alyssum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saxatile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fehér varjúháj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Sedum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album)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rózsás kövirózsa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Sempervivum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marmoreum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borsos varjúháj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Sedum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acre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>, valamint kertészetekben kapható termesztett fajok</w:t>
      </w:r>
    </w:p>
    <w:p w:rsidR="005D1F99" w:rsidRPr="00913A07" w:rsidRDefault="005D1F99" w:rsidP="005D1F99">
      <w:pPr>
        <w:jc w:val="both"/>
        <w:rPr>
          <w:rFonts w:ascii="Calibri Light" w:eastAsia="Times New Roman" w:hAnsi="Calibri Light" w:cs="Calibri Light"/>
          <w:sz w:val="24"/>
          <w:szCs w:val="24"/>
          <w:lang w:eastAsia="hu-HU"/>
        </w:rPr>
      </w:pPr>
      <w:r w:rsidRPr="00913A07">
        <w:rPr>
          <w:rFonts w:ascii="Calibri Light" w:eastAsia="Times New Roman" w:hAnsi="Calibri Light" w:cs="Calibri Light"/>
          <w:sz w:val="24"/>
          <w:szCs w:val="24"/>
          <w:u w:val="single"/>
          <w:lang w:eastAsia="hu-HU"/>
        </w:rPr>
        <w:t>A lakótelek fái:</w:t>
      </w:r>
    </w:p>
    <w:p w:rsidR="005D1F99" w:rsidRPr="00913A07" w:rsidRDefault="005D1F99" w:rsidP="005D1F99">
      <w:pPr>
        <w:jc w:val="both"/>
        <w:rPr>
          <w:rFonts w:ascii="Calibri Light" w:eastAsia="Times New Roman" w:hAnsi="Calibri Light" w:cs="Calibri Light"/>
          <w:sz w:val="24"/>
          <w:szCs w:val="24"/>
          <w:lang w:eastAsia="hu-HU"/>
        </w:rPr>
      </w:pP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>- javasolt gyümölcsfák és cserjék:</w:t>
      </w:r>
    </w:p>
    <w:p w:rsidR="005D1F99" w:rsidRPr="00913A07" w:rsidRDefault="005D1F99" w:rsidP="005D1F99">
      <w:pPr>
        <w:jc w:val="both"/>
        <w:rPr>
          <w:rFonts w:ascii="Calibri Light" w:eastAsia="Times New Roman" w:hAnsi="Calibri Light" w:cs="Calibri Light"/>
          <w:sz w:val="24"/>
          <w:szCs w:val="24"/>
          <w:lang w:eastAsia="hu-HU"/>
        </w:rPr>
      </w:pPr>
      <w:proofErr w:type="gramStart"/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dió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Juglans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regia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kajszibarack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Prunus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armeniaca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őszibarack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Prunus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persica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mandula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Prunus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dulcis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szilva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Prunus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domestica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meggy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Prunus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cerasus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cseresznye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Cerasus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sp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.)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alma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Malus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domestica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körte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Pyrus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communis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eperfa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(Morus alba)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szőlő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Vitis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vinifera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füge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Ficus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carica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málna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Rubus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ideaus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piros ribizli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Ribes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spicatum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egres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Ribes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uva-crispa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mogyoró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Corylus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avellana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proofErr w:type="gramEnd"/>
    </w:p>
    <w:p w:rsidR="005D1F99" w:rsidRPr="00913A07" w:rsidRDefault="005D1F99" w:rsidP="005D1F99">
      <w:pPr>
        <w:jc w:val="both"/>
        <w:rPr>
          <w:rFonts w:ascii="Calibri Light" w:eastAsia="Times New Roman" w:hAnsi="Calibri Light" w:cs="Calibri Light"/>
          <w:sz w:val="24"/>
          <w:szCs w:val="24"/>
          <w:lang w:eastAsia="hu-HU"/>
        </w:rPr>
      </w:pP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Sajátos hangulatot adhat a különféle dísztökök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Cucurbita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pepo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a kúszó bab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Phaseolus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sp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.)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napraforgó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Helianthus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annuus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 mértéktartó alkalmazása.</w:t>
      </w:r>
    </w:p>
    <w:p w:rsidR="005D1F99" w:rsidRPr="00913A07" w:rsidRDefault="005D1F99" w:rsidP="005D1F99">
      <w:pPr>
        <w:jc w:val="both"/>
        <w:rPr>
          <w:rFonts w:ascii="Calibri Light" w:eastAsia="Times New Roman" w:hAnsi="Calibri Light" w:cs="Calibri Light"/>
          <w:sz w:val="24"/>
          <w:szCs w:val="24"/>
          <w:lang w:eastAsia="hu-HU"/>
        </w:rPr>
      </w:pPr>
    </w:p>
    <w:p w:rsidR="005D1F99" w:rsidRPr="00913A07" w:rsidRDefault="005D1F99" w:rsidP="005D1F99">
      <w:pPr>
        <w:jc w:val="both"/>
        <w:rPr>
          <w:rFonts w:ascii="Calibri Light" w:eastAsia="Times New Roman" w:hAnsi="Calibri Light" w:cs="Calibri Light"/>
          <w:sz w:val="24"/>
          <w:szCs w:val="24"/>
          <w:lang w:eastAsia="hu-HU"/>
        </w:rPr>
      </w:pP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>Közterületek, parkok növényzete:</w:t>
      </w:r>
    </w:p>
    <w:p w:rsidR="005D1F99" w:rsidRPr="00913A07" w:rsidRDefault="005D1F99" w:rsidP="005D1F99">
      <w:pPr>
        <w:jc w:val="both"/>
        <w:rPr>
          <w:rFonts w:ascii="Calibri Light" w:eastAsia="Times New Roman" w:hAnsi="Calibri Light" w:cs="Calibri Light"/>
          <w:sz w:val="24"/>
          <w:szCs w:val="24"/>
          <w:lang w:eastAsia="hu-HU"/>
        </w:rPr>
      </w:pP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>- Fák a településközpontban, a templom körül és a jelentősebb középületeknél:</w:t>
      </w:r>
    </w:p>
    <w:p w:rsidR="005D1F99" w:rsidRPr="00913A07" w:rsidRDefault="005D1F99" w:rsidP="005D1F99">
      <w:pPr>
        <w:jc w:val="both"/>
        <w:rPr>
          <w:rFonts w:ascii="Calibri Light" w:eastAsia="Times New Roman" w:hAnsi="Calibri Light" w:cs="Calibri Light"/>
          <w:sz w:val="24"/>
          <w:szCs w:val="24"/>
          <w:lang w:eastAsia="hu-HU"/>
        </w:rPr>
      </w:pPr>
      <w:proofErr w:type="gramStart"/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>kislevelű</w:t>
      </w:r>
      <w:proofErr w:type="gramEnd"/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 hárs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Tilia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cordata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vadgesztenye vagy bokrétafa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Aesculus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hippocastanum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molyhos tölgy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Quercus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pubescens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kocsánytalan tölgy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Quercus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petrae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</w:p>
    <w:p w:rsidR="005D1F99" w:rsidRPr="00913A07" w:rsidRDefault="005D1F99" w:rsidP="005D1F99">
      <w:pPr>
        <w:jc w:val="both"/>
        <w:rPr>
          <w:rFonts w:ascii="Calibri Light" w:eastAsia="Times New Roman" w:hAnsi="Calibri Light" w:cs="Calibri Light"/>
          <w:sz w:val="24"/>
          <w:szCs w:val="24"/>
          <w:lang w:eastAsia="hu-HU"/>
        </w:rPr>
      </w:pPr>
      <w:proofErr w:type="spellStart"/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>-További</w:t>
      </w:r>
      <w:proofErr w:type="spellEnd"/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 ajánlott fafajok:</w:t>
      </w:r>
    </w:p>
    <w:p w:rsidR="005D1F99" w:rsidRPr="00913A07" w:rsidRDefault="005D1F99" w:rsidP="005D1F99">
      <w:pPr>
        <w:jc w:val="both"/>
        <w:rPr>
          <w:rFonts w:ascii="Calibri Light" w:eastAsia="Times New Roman" w:hAnsi="Calibri Light" w:cs="Calibri Light"/>
          <w:sz w:val="24"/>
          <w:szCs w:val="24"/>
          <w:lang w:eastAsia="hu-HU"/>
        </w:rPr>
      </w:pPr>
      <w:proofErr w:type="gramStart"/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>mezei</w:t>
      </w:r>
      <w:proofErr w:type="gramEnd"/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 juhar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Acer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campestre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mezei szil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Ulmus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minor)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magas kőris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Fraxinus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exceksior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virágos v. mannakőris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Fraxinus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ornus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madárberkenye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Sorbus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aucuparia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</w:p>
    <w:p w:rsidR="005D1F99" w:rsidRPr="00913A07" w:rsidRDefault="005D1F99" w:rsidP="005D1F99">
      <w:pPr>
        <w:jc w:val="both"/>
        <w:rPr>
          <w:rFonts w:ascii="Calibri Light" w:eastAsia="Times New Roman" w:hAnsi="Calibri Light" w:cs="Calibri Light"/>
          <w:sz w:val="24"/>
          <w:szCs w:val="24"/>
          <w:lang w:eastAsia="hu-HU"/>
        </w:rPr>
      </w:pP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Színezheti az összetételt egy-egy rezgő nyár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Populus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tremula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nyír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Betula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pendula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eperfa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(Morus alba)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>.</w:t>
      </w:r>
    </w:p>
    <w:p w:rsidR="005D1F99" w:rsidRPr="00913A07" w:rsidRDefault="005D1F99" w:rsidP="005D1F99">
      <w:pPr>
        <w:jc w:val="both"/>
        <w:rPr>
          <w:rFonts w:ascii="Calibri Light" w:eastAsia="Times New Roman" w:hAnsi="Calibri Light" w:cs="Calibri Light"/>
          <w:sz w:val="24"/>
          <w:szCs w:val="24"/>
          <w:lang w:eastAsia="hu-HU"/>
        </w:rPr>
      </w:pP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>- Cserjék:</w:t>
      </w:r>
    </w:p>
    <w:p w:rsidR="005D1F99" w:rsidRPr="00913A07" w:rsidRDefault="005D1F99" w:rsidP="005D1F99">
      <w:pPr>
        <w:jc w:val="both"/>
        <w:rPr>
          <w:rFonts w:ascii="Calibri Light" w:eastAsia="Times New Roman" w:hAnsi="Calibri Light" w:cs="Calibri Light"/>
          <w:iCs/>
          <w:sz w:val="24"/>
          <w:szCs w:val="24"/>
          <w:lang w:eastAsia="hu-HU"/>
        </w:rPr>
      </w:pPr>
      <w:proofErr w:type="gramStart"/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lastRenderedPageBreak/>
        <w:t>madárbirs</w:t>
      </w:r>
      <w:proofErr w:type="gramEnd"/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Cotoneaster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sp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.)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cserszömörce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Cotinus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coggygria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egybibés galagonya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Crataegus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monogyna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kecskerágó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Euonymus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sp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.)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veresgyűrű som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Cornus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sanguinea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kökény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Prunus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spionosa)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közönséges fagyal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Ligustrum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vulgare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), 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mogyoró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Corylus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avellana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</w:p>
    <w:p w:rsidR="005D1F99" w:rsidRPr="00913A07" w:rsidRDefault="005D1F99" w:rsidP="005D1F99">
      <w:pPr>
        <w:jc w:val="both"/>
        <w:rPr>
          <w:rFonts w:ascii="Calibri Light" w:eastAsia="Times New Roman" w:hAnsi="Calibri Light" w:cs="Calibri Light"/>
          <w:sz w:val="24"/>
          <w:szCs w:val="24"/>
          <w:lang w:eastAsia="hu-HU"/>
        </w:rPr>
      </w:pPr>
    </w:p>
    <w:p w:rsidR="005D1F99" w:rsidRPr="00913A07" w:rsidRDefault="005D1F99" w:rsidP="005D1F99">
      <w:pPr>
        <w:jc w:val="both"/>
        <w:rPr>
          <w:rFonts w:ascii="Calibri Light" w:eastAsia="Times New Roman" w:hAnsi="Calibri Light" w:cs="Calibri Light"/>
          <w:sz w:val="24"/>
          <w:szCs w:val="24"/>
          <w:lang w:eastAsia="hu-HU"/>
        </w:rPr>
      </w:pP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>Külterületeken ajánlott növényzet:</w:t>
      </w:r>
    </w:p>
    <w:p w:rsidR="005D1F99" w:rsidRPr="00913A07" w:rsidRDefault="005D1F99" w:rsidP="005D1F99">
      <w:pPr>
        <w:jc w:val="both"/>
        <w:rPr>
          <w:rFonts w:ascii="Calibri Light" w:eastAsia="Times New Roman" w:hAnsi="Calibri Light" w:cs="Calibri Light"/>
          <w:sz w:val="24"/>
          <w:szCs w:val="24"/>
          <w:lang w:eastAsia="hu-HU"/>
        </w:rPr>
      </w:pP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>Szőlőhegyeken a történeti szőlőművelés fenntartásával csak a pince bejáratnál jellemző a kis gyepterület. Az épület vagy boltpince mellett diófák ültetése általános, melyek egyben a pince árnyékolását is szolgálják. Esetleg telepíthető néhány gyümölcsfa, főként csonthéjasok, és cserjék. Gyakori a cseresznye, mandula, szelídgesztenye fa ültetése.</w:t>
      </w:r>
    </w:p>
    <w:p w:rsidR="005D1F99" w:rsidRPr="00913A07" w:rsidRDefault="005D1F99" w:rsidP="005D1F99">
      <w:pPr>
        <w:jc w:val="both"/>
        <w:rPr>
          <w:rFonts w:ascii="Calibri Light" w:eastAsia="Times New Roman" w:hAnsi="Calibri Light" w:cs="Calibri Light"/>
          <w:sz w:val="24"/>
          <w:szCs w:val="24"/>
          <w:lang w:eastAsia="hu-HU"/>
        </w:rPr>
      </w:pPr>
    </w:p>
    <w:p w:rsidR="005D1F99" w:rsidRPr="00913A07" w:rsidRDefault="005D1F99" w:rsidP="005D1F99">
      <w:pPr>
        <w:jc w:val="both"/>
        <w:rPr>
          <w:rFonts w:ascii="Calibri Light" w:eastAsia="Times New Roman" w:hAnsi="Calibri Light" w:cs="Calibri Light"/>
          <w:sz w:val="24"/>
          <w:szCs w:val="24"/>
          <w:lang w:eastAsia="hu-HU"/>
        </w:rPr>
      </w:pP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A települések további külterületén megtalálhatók a természeti értéket hordozó rétek, gyepek, nádasok, </w:t>
      </w:r>
      <w:proofErr w:type="spellStart"/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>mélyfekvésű</w:t>
      </w:r>
      <w:proofErr w:type="spellEnd"/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>, vizes élőhelyek és a patakokat, élővízfolyásokat kísérő természetes növényzet. E területek természetes növényzetének megőrzése, a változatlan élőhelyi feltételek fenntartása szükséges. Tájképi értékük mellett ökológiai kapcsolatot, sok állatfaj számára menedéket jelentenek a patakot szegélyező és az út mentén látható fasorok, sövények.</w:t>
      </w:r>
    </w:p>
    <w:p w:rsidR="005D1F99" w:rsidRPr="00913A07" w:rsidRDefault="005D1F99" w:rsidP="005D1F99">
      <w:pPr>
        <w:jc w:val="both"/>
        <w:rPr>
          <w:rFonts w:ascii="Calibri Light" w:eastAsia="Times New Roman" w:hAnsi="Calibri Light" w:cs="Calibri Light"/>
          <w:sz w:val="24"/>
          <w:szCs w:val="24"/>
          <w:lang w:eastAsia="hu-HU"/>
        </w:rPr>
      </w:pPr>
    </w:p>
    <w:p w:rsidR="005D1F99" w:rsidRDefault="005D1F99" w:rsidP="005D1F99">
      <w:pPr>
        <w:jc w:val="both"/>
        <w:rPr>
          <w:rFonts w:ascii="Calibri Light" w:eastAsia="Times New Roman" w:hAnsi="Calibri Light" w:cs="Calibri Light"/>
          <w:sz w:val="24"/>
          <w:szCs w:val="24"/>
          <w:lang w:eastAsia="hu-HU"/>
        </w:rPr>
      </w:pP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>A nyomvonalas infrastruktúra létesítésénél (út, közművezetékek) különösen fontos a bolygatott területek helyreállítása, a telepítésre kerülő növényzetnek a honos állományból történő megválasztása, a terület élőhelyi adottságainak függvényében.</w:t>
      </w:r>
    </w:p>
    <w:p w:rsidR="0013285E" w:rsidRDefault="0013285E" w:rsidP="005D1F99">
      <w:pPr>
        <w:jc w:val="both"/>
        <w:rPr>
          <w:rFonts w:ascii="Calibri Light" w:eastAsia="Times New Roman" w:hAnsi="Calibri Light" w:cs="Calibri Light"/>
          <w:sz w:val="24"/>
          <w:szCs w:val="24"/>
          <w:lang w:eastAsia="hu-HU"/>
        </w:rPr>
      </w:pPr>
    </w:p>
    <w:p w:rsidR="0013285E" w:rsidRDefault="0013285E" w:rsidP="005D1F99">
      <w:pPr>
        <w:jc w:val="both"/>
        <w:rPr>
          <w:rFonts w:ascii="Calibri Light" w:eastAsia="Times New Roman" w:hAnsi="Calibri Light" w:cs="Calibri Light"/>
          <w:sz w:val="24"/>
          <w:szCs w:val="24"/>
          <w:lang w:eastAsia="hu-HU"/>
        </w:rPr>
      </w:pPr>
    </w:p>
    <w:p w:rsidR="0013285E" w:rsidRDefault="0013285E" w:rsidP="005D1F99">
      <w:pPr>
        <w:jc w:val="both"/>
        <w:rPr>
          <w:rFonts w:ascii="Calibri Light" w:eastAsia="Times New Roman" w:hAnsi="Calibri Light" w:cs="Calibri Light"/>
          <w:sz w:val="24"/>
          <w:szCs w:val="24"/>
          <w:lang w:eastAsia="hu-HU"/>
        </w:rPr>
      </w:pPr>
    </w:p>
    <w:p w:rsidR="0013285E" w:rsidRDefault="0013285E" w:rsidP="005D1F99">
      <w:pPr>
        <w:jc w:val="both"/>
        <w:rPr>
          <w:rFonts w:ascii="Calibri Light" w:eastAsia="Times New Roman" w:hAnsi="Calibri Light" w:cs="Calibri Light"/>
          <w:sz w:val="24"/>
          <w:szCs w:val="24"/>
          <w:lang w:eastAsia="hu-HU"/>
        </w:rPr>
      </w:pPr>
    </w:p>
    <w:p w:rsidR="0013285E" w:rsidRDefault="0013285E" w:rsidP="005D1F99">
      <w:pPr>
        <w:jc w:val="both"/>
        <w:rPr>
          <w:rFonts w:ascii="Calibri Light" w:eastAsia="Times New Roman" w:hAnsi="Calibri Light" w:cs="Calibri Light"/>
          <w:sz w:val="24"/>
          <w:szCs w:val="24"/>
          <w:lang w:eastAsia="hu-HU"/>
        </w:rPr>
      </w:pPr>
    </w:p>
    <w:p w:rsidR="0013285E" w:rsidRDefault="0013285E" w:rsidP="005D1F99">
      <w:pPr>
        <w:jc w:val="both"/>
        <w:rPr>
          <w:rFonts w:ascii="Calibri Light" w:eastAsia="Times New Roman" w:hAnsi="Calibri Light" w:cs="Calibri Light"/>
          <w:sz w:val="24"/>
          <w:szCs w:val="24"/>
          <w:lang w:eastAsia="hu-HU"/>
        </w:rPr>
      </w:pPr>
    </w:p>
    <w:p w:rsidR="0013285E" w:rsidRDefault="0013285E" w:rsidP="005D1F99">
      <w:pPr>
        <w:jc w:val="both"/>
        <w:rPr>
          <w:rFonts w:ascii="Calibri Light" w:eastAsia="Times New Roman" w:hAnsi="Calibri Light" w:cs="Calibri Light"/>
          <w:sz w:val="24"/>
          <w:szCs w:val="24"/>
          <w:lang w:eastAsia="hu-HU"/>
        </w:rPr>
      </w:pPr>
    </w:p>
    <w:p w:rsidR="0013285E" w:rsidRDefault="0013285E" w:rsidP="005D1F99">
      <w:pPr>
        <w:jc w:val="both"/>
        <w:rPr>
          <w:rFonts w:ascii="Calibri Light" w:eastAsia="Times New Roman" w:hAnsi="Calibri Light" w:cs="Calibri Light"/>
          <w:sz w:val="24"/>
          <w:szCs w:val="24"/>
          <w:lang w:eastAsia="hu-HU"/>
        </w:rPr>
      </w:pPr>
    </w:p>
    <w:p w:rsidR="0013285E" w:rsidRDefault="0013285E" w:rsidP="005D1F99">
      <w:pPr>
        <w:jc w:val="both"/>
        <w:rPr>
          <w:rFonts w:ascii="Calibri Light" w:eastAsia="Times New Roman" w:hAnsi="Calibri Light" w:cs="Calibri Light"/>
          <w:sz w:val="24"/>
          <w:szCs w:val="24"/>
          <w:lang w:eastAsia="hu-HU"/>
        </w:rPr>
      </w:pPr>
    </w:p>
    <w:p w:rsidR="0013285E" w:rsidRDefault="0013285E" w:rsidP="005D1F99">
      <w:pPr>
        <w:jc w:val="both"/>
        <w:rPr>
          <w:rFonts w:ascii="Calibri Light" w:eastAsia="Times New Roman" w:hAnsi="Calibri Light" w:cs="Calibri Light"/>
          <w:sz w:val="24"/>
          <w:szCs w:val="24"/>
          <w:lang w:eastAsia="hu-HU"/>
        </w:rPr>
      </w:pPr>
    </w:p>
    <w:p w:rsidR="0013285E" w:rsidRDefault="0013285E" w:rsidP="005D1F99">
      <w:pPr>
        <w:jc w:val="both"/>
        <w:rPr>
          <w:rFonts w:ascii="Calibri Light" w:eastAsia="Times New Roman" w:hAnsi="Calibri Light" w:cs="Calibri Light"/>
          <w:sz w:val="24"/>
          <w:szCs w:val="24"/>
          <w:lang w:eastAsia="hu-HU"/>
        </w:rPr>
      </w:pPr>
    </w:p>
    <w:p w:rsidR="0013285E" w:rsidRDefault="0013285E" w:rsidP="005D1F99">
      <w:pPr>
        <w:jc w:val="both"/>
        <w:rPr>
          <w:rFonts w:ascii="Calibri Light" w:eastAsia="Times New Roman" w:hAnsi="Calibri Light" w:cs="Calibri Light"/>
          <w:sz w:val="24"/>
          <w:szCs w:val="24"/>
          <w:lang w:eastAsia="hu-HU"/>
        </w:rPr>
      </w:pPr>
    </w:p>
    <w:p w:rsidR="0013285E" w:rsidRDefault="0013285E" w:rsidP="005D1F99">
      <w:pPr>
        <w:jc w:val="both"/>
        <w:rPr>
          <w:rFonts w:ascii="Calibri Light" w:eastAsia="Times New Roman" w:hAnsi="Calibri Light" w:cs="Calibri Light"/>
          <w:sz w:val="24"/>
          <w:szCs w:val="24"/>
          <w:lang w:eastAsia="hu-HU"/>
        </w:rPr>
      </w:pPr>
    </w:p>
    <w:p w:rsidR="0013285E" w:rsidRDefault="0013285E" w:rsidP="005D1F99">
      <w:pPr>
        <w:jc w:val="both"/>
        <w:rPr>
          <w:rFonts w:ascii="Calibri Light" w:eastAsia="Times New Roman" w:hAnsi="Calibri Light" w:cs="Calibri Light"/>
          <w:sz w:val="24"/>
          <w:szCs w:val="24"/>
          <w:lang w:eastAsia="hu-HU"/>
        </w:rPr>
      </w:pPr>
    </w:p>
    <w:p w:rsidR="0013285E" w:rsidRPr="00913A07" w:rsidRDefault="0013285E" w:rsidP="005D1F99">
      <w:pPr>
        <w:jc w:val="both"/>
        <w:rPr>
          <w:rFonts w:ascii="Calibri Light" w:eastAsia="Times New Roman" w:hAnsi="Calibri Light" w:cs="Calibri Light"/>
          <w:sz w:val="24"/>
          <w:szCs w:val="24"/>
          <w:lang w:eastAsia="hu-HU"/>
        </w:rPr>
      </w:pPr>
    </w:p>
    <w:p w:rsidR="0013285E" w:rsidRPr="0013285E" w:rsidRDefault="0013285E" w:rsidP="0013285E">
      <w:pPr>
        <w:pStyle w:val="Listaszerbekezds"/>
        <w:widowControl w:val="0"/>
        <w:numPr>
          <w:ilvl w:val="0"/>
          <w:numId w:val="1"/>
        </w:numPr>
        <w:kinsoku w:val="0"/>
        <w:overflowPunct w:val="0"/>
        <w:autoSpaceDE w:val="0"/>
        <w:autoSpaceDN w:val="0"/>
        <w:adjustRightInd w:val="0"/>
        <w:jc w:val="right"/>
        <w:rPr>
          <w:rFonts w:ascii="Calibri Light" w:eastAsia="Times New Roman" w:hAnsi="Calibri Light" w:cs="Calibri Light"/>
          <w:b/>
          <w:sz w:val="24"/>
          <w:szCs w:val="24"/>
          <w:lang w:eastAsia="hu-HU"/>
        </w:rPr>
      </w:pPr>
      <w:r w:rsidRPr="0013285E">
        <w:rPr>
          <w:rFonts w:ascii="Calibri Light" w:eastAsia="Times New Roman" w:hAnsi="Calibri Light" w:cs="Calibri Light"/>
          <w:b/>
          <w:sz w:val="24"/>
          <w:szCs w:val="24"/>
          <w:lang w:eastAsia="hu-HU"/>
        </w:rPr>
        <w:lastRenderedPageBreak/>
        <w:t xml:space="preserve">melléklet </w:t>
      </w:r>
      <w:proofErr w:type="gramStart"/>
      <w:r w:rsidRPr="0013285E">
        <w:rPr>
          <w:rFonts w:ascii="Calibri Light" w:eastAsia="Times New Roman" w:hAnsi="Calibri Light" w:cs="Calibri Light"/>
          <w:b/>
          <w:sz w:val="24"/>
          <w:szCs w:val="24"/>
          <w:lang w:eastAsia="hu-HU"/>
        </w:rPr>
        <w:t>a …</w:t>
      </w:r>
      <w:proofErr w:type="gramEnd"/>
      <w:r w:rsidRPr="0013285E">
        <w:rPr>
          <w:rFonts w:ascii="Calibri Light" w:eastAsia="Times New Roman" w:hAnsi="Calibri Light" w:cs="Calibri Light"/>
          <w:b/>
          <w:sz w:val="24"/>
          <w:szCs w:val="24"/>
          <w:lang w:eastAsia="hu-HU"/>
        </w:rPr>
        <w:t xml:space="preserve">/2019. (... </w:t>
      </w:r>
      <w:proofErr w:type="gramStart"/>
      <w:r w:rsidRPr="0013285E">
        <w:rPr>
          <w:rFonts w:ascii="Calibri Light" w:eastAsia="Times New Roman" w:hAnsi="Calibri Light" w:cs="Calibri Light"/>
          <w:b/>
          <w:sz w:val="24"/>
          <w:szCs w:val="24"/>
          <w:lang w:eastAsia="hu-HU"/>
        </w:rPr>
        <w:t>..</w:t>
      </w:r>
      <w:proofErr w:type="gramEnd"/>
      <w:r w:rsidRPr="0013285E">
        <w:rPr>
          <w:rFonts w:ascii="Calibri Light" w:eastAsia="Times New Roman" w:hAnsi="Calibri Light" w:cs="Calibri Light"/>
          <w:b/>
          <w:sz w:val="24"/>
          <w:szCs w:val="24"/>
          <w:lang w:eastAsia="hu-HU"/>
        </w:rPr>
        <w:t>.) önkormányzati rendelethez</w:t>
      </w:r>
    </w:p>
    <w:p w:rsidR="0013285E" w:rsidRDefault="0013285E" w:rsidP="0013285E">
      <w:pPr>
        <w:pStyle w:val="Listaszerbekezds"/>
        <w:widowControl w:val="0"/>
        <w:kinsoku w:val="0"/>
        <w:overflowPunct w:val="0"/>
        <w:autoSpaceDE w:val="0"/>
        <w:autoSpaceDN w:val="0"/>
        <w:adjustRightInd w:val="0"/>
        <w:ind w:left="3240"/>
        <w:jc w:val="right"/>
        <w:rPr>
          <w:rFonts w:ascii="Calibri Light" w:eastAsia="Times New Roman" w:hAnsi="Calibri Light" w:cs="Calibri Light"/>
          <w:b/>
          <w:sz w:val="24"/>
          <w:szCs w:val="24"/>
          <w:lang w:eastAsia="hu-HU"/>
        </w:rPr>
      </w:pPr>
      <w:r>
        <w:rPr>
          <w:rFonts w:ascii="Calibri Light" w:eastAsia="Times New Roman" w:hAnsi="Calibri Light" w:cs="Calibri Light"/>
          <w:b/>
          <w:sz w:val="24"/>
          <w:szCs w:val="24"/>
          <w:lang w:eastAsia="hu-HU"/>
        </w:rPr>
        <w:t xml:space="preserve">„4. melléklet </w:t>
      </w:r>
      <w:r w:rsidRPr="00D21AC0">
        <w:rPr>
          <w:rFonts w:ascii="Calibri Light" w:eastAsia="Times New Roman" w:hAnsi="Calibri Light" w:cs="Calibri Light"/>
          <w:b/>
          <w:sz w:val="24"/>
          <w:szCs w:val="24"/>
          <w:lang w:eastAsia="hu-HU"/>
        </w:rPr>
        <w:t>22/2017. (XII. 29.) önkormányzati rendelethez</w:t>
      </w:r>
      <w:r>
        <w:rPr>
          <w:rFonts w:ascii="Calibri Light" w:eastAsia="Times New Roman" w:hAnsi="Calibri Light" w:cs="Calibri Light"/>
          <w:b/>
          <w:sz w:val="24"/>
          <w:szCs w:val="24"/>
          <w:lang w:eastAsia="hu-HU"/>
        </w:rPr>
        <w:t xml:space="preserve">” </w:t>
      </w:r>
    </w:p>
    <w:p w:rsidR="005D1F99" w:rsidRPr="0065395E" w:rsidRDefault="005D1F99" w:rsidP="005D1F99">
      <w:pPr>
        <w:ind w:hanging="142"/>
        <w:rPr>
          <w:rFonts w:ascii="Calibri Light" w:hAnsi="Calibri Light" w:cs="Calibri Light"/>
          <w:sz w:val="24"/>
          <w:szCs w:val="24"/>
        </w:rPr>
      </w:pPr>
      <w:r w:rsidRPr="0065395E">
        <w:rPr>
          <w:rFonts w:ascii="Calibri Light" w:hAnsi="Calibri Light" w:cs="Calibri Light"/>
          <w:sz w:val="24"/>
          <w:szCs w:val="24"/>
        </w:rPr>
        <w:t>RÉGÉSZETI-VÉDELEM</w:t>
      </w:r>
    </w:p>
    <w:tbl>
      <w:tblPr>
        <w:tblW w:w="10206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89"/>
        <w:gridCol w:w="3543"/>
        <w:gridCol w:w="1985"/>
        <w:gridCol w:w="1843"/>
        <w:gridCol w:w="1134"/>
        <w:gridCol w:w="1112"/>
      </w:tblGrid>
      <w:tr w:rsidR="005D1F99" w:rsidRPr="00A2670F" w:rsidTr="000F5B5E">
        <w:trPr>
          <w:trHeight w:hRule="exact" w:val="552"/>
          <w:jc w:val="center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5D1F99" w:rsidRPr="00A2670F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proofErr w:type="spellStart"/>
            <w:r w:rsidRPr="00A2670F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s</w:t>
            </w:r>
            <w:r w:rsidRPr="00A2670F">
              <w:rPr>
                <w:rFonts w:ascii="Calibri Light" w:eastAsia="Times New Roman" w:hAnsi="Calibri Light" w:cs="Calibri Light"/>
                <w:bCs/>
                <w:spacing w:val="-1"/>
                <w:sz w:val="20"/>
                <w:szCs w:val="20"/>
                <w:lang w:eastAsia="hu-HU"/>
              </w:rPr>
              <w:t>ors</w:t>
            </w:r>
            <w:r w:rsidRPr="00A2670F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z</w:t>
            </w:r>
            <w:proofErr w:type="spellEnd"/>
            <w:r w:rsidRPr="00A2670F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5D1F99" w:rsidRPr="00A2670F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" w:line="266" w:lineRule="exact"/>
              <w:ind w:right="171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 w:rsidRPr="00A2670F">
              <w:rPr>
                <w:rFonts w:ascii="Calibri Light" w:eastAsia="Times New Roman" w:hAnsi="Calibri Light" w:cs="Calibri Light"/>
                <w:bCs/>
                <w:spacing w:val="-1"/>
                <w:sz w:val="20"/>
                <w:szCs w:val="20"/>
                <w:lang w:eastAsia="hu-HU"/>
              </w:rPr>
              <w:t>megnevezés</w:t>
            </w:r>
            <w:r w:rsidRPr="00A2670F">
              <w:rPr>
                <w:rFonts w:ascii="Calibri Light" w:eastAsia="Times New Roman" w:hAnsi="Calibri Light" w:cs="Calibri Light"/>
                <w:bCs/>
                <w:spacing w:val="25"/>
                <w:w w:val="101"/>
                <w:sz w:val="20"/>
                <w:szCs w:val="20"/>
                <w:lang w:eastAsia="hu-HU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5D1F99" w:rsidRPr="00A2670F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 w:rsidRPr="00A2670F">
              <w:rPr>
                <w:rFonts w:ascii="Calibri Light" w:eastAsia="Times New Roman" w:hAnsi="Calibri Light" w:cs="Calibri Light"/>
                <w:bCs/>
                <w:spacing w:val="-2"/>
                <w:sz w:val="20"/>
                <w:szCs w:val="20"/>
                <w:lang w:eastAsia="hu-HU"/>
              </w:rPr>
              <w:t>mai</w:t>
            </w:r>
            <w:r w:rsidRPr="00A2670F">
              <w:rPr>
                <w:rFonts w:ascii="Calibri Light" w:eastAsia="Times New Roman" w:hAnsi="Calibri Light" w:cs="Calibri Light"/>
                <w:bCs/>
                <w:spacing w:val="13"/>
                <w:sz w:val="20"/>
                <w:szCs w:val="20"/>
                <w:lang w:eastAsia="hu-HU"/>
              </w:rPr>
              <w:t xml:space="preserve"> </w:t>
            </w:r>
            <w:r w:rsidRPr="00A2670F">
              <w:rPr>
                <w:rFonts w:ascii="Calibri Light" w:eastAsia="Times New Roman" w:hAnsi="Calibri Light" w:cs="Calibri Light"/>
                <w:bCs/>
                <w:spacing w:val="-4"/>
                <w:sz w:val="20"/>
                <w:szCs w:val="20"/>
                <w:lang w:eastAsia="hu-HU"/>
              </w:rPr>
              <w:t>funkció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5D1F99" w:rsidRPr="00A2670F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 w:rsidRPr="00A2670F">
              <w:rPr>
                <w:rFonts w:ascii="Calibri Light" w:eastAsia="Times New Roman" w:hAnsi="Calibri Light" w:cs="Calibri Light"/>
                <w:bCs/>
                <w:spacing w:val="-6"/>
                <w:sz w:val="20"/>
                <w:szCs w:val="20"/>
                <w:lang w:eastAsia="hu-HU"/>
              </w:rPr>
              <w:t>hely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5D1F99" w:rsidRPr="00A2670F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 w:rsidRPr="00A2670F">
              <w:rPr>
                <w:rFonts w:ascii="Calibri Light" w:eastAsia="Times New Roman" w:hAnsi="Calibri Light" w:cs="Calibri Light"/>
                <w:bCs/>
                <w:sz w:val="20"/>
                <w:szCs w:val="20"/>
                <w:lang w:eastAsia="hu-HU"/>
              </w:rPr>
              <w:t>hrsz.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5D1F99" w:rsidRPr="00A2670F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 w:rsidRPr="00A2670F">
              <w:rPr>
                <w:rFonts w:ascii="Calibri Light" w:eastAsia="Times New Roman" w:hAnsi="Calibri Light" w:cs="Calibri Light"/>
                <w:bCs/>
                <w:spacing w:val="-3"/>
                <w:sz w:val="20"/>
                <w:szCs w:val="20"/>
                <w:lang w:eastAsia="hu-HU"/>
              </w:rPr>
              <w:t>térkép</w:t>
            </w:r>
            <w:r w:rsidRPr="00A2670F">
              <w:rPr>
                <w:rFonts w:ascii="Calibri Light" w:eastAsia="Times New Roman" w:hAnsi="Calibri Light" w:cs="Calibri Light"/>
                <w:bCs/>
                <w:spacing w:val="7"/>
                <w:sz w:val="20"/>
                <w:szCs w:val="20"/>
                <w:lang w:eastAsia="hu-HU"/>
              </w:rPr>
              <w:t xml:space="preserve"> </w:t>
            </w:r>
          </w:p>
          <w:p w:rsidR="005D1F99" w:rsidRPr="00A2670F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</w:p>
        </w:tc>
      </w:tr>
      <w:tr w:rsidR="005D1F99" w:rsidRPr="00F67A94" w:rsidTr="000F5B5E">
        <w:trPr>
          <w:trHeight w:val="631"/>
          <w:jc w:val="center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D1F99" w:rsidRPr="00A2670F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 w:rsidRPr="00A2670F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A2670F" w:rsidRDefault="005D1F99" w:rsidP="000F5B5E">
            <w:pPr>
              <w:outlineLvl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 w:rsidRPr="00A2670F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Dobogó-patak keleti oldala</w:t>
            </w:r>
            <w:r w:rsidRPr="00A2670F">
              <w:rPr>
                <w:rFonts w:ascii="Calibri Light" w:eastAsia="Times New Roman" w:hAnsi="Calibri Light" w:cs="Calibri Light"/>
                <w:b/>
                <w:sz w:val="20"/>
                <w:szCs w:val="20"/>
                <w:lang w:eastAsia="hu-HU"/>
              </w:rPr>
              <w:t xml:space="preserve"> - </w:t>
            </w:r>
            <w:r w:rsidRPr="00A2670F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 xml:space="preserve">Őskori telep, </w:t>
            </w:r>
          </w:p>
          <w:p w:rsidR="005D1F99" w:rsidRPr="00A2670F" w:rsidRDefault="005D1F99" w:rsidP="000F5B5E">
            <w:pPr>
              <w:outlineLvl w:val="0"/>
              <w:rPr>
                <w:rFonts w:ascii="Calibri Light" w:eastAsia="Times New Roman" w:hAnsi="Calibri Light" w:cs="Calibri Light"/>
                <w:b/>
                <w:sz w:val="20"/>
                <w:szCs w:val="20"/>
                <w:lang w:eastAsia="hu-HU"/>
              </w:rPr>
            </w:pPr>
            <w:r w:rsidRPr="00A2670F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a</w:t>
            </w:r>
            <w:r w:rsidRPr="00A2670F">
              <w:rPr>
                <w:rFonts w:ascii="Calibri Light" w:eastAsia="Times New Roman" w:hAnsi="Calibri Light" w:cs="Calibri Light"/>
                <w:i/>
                <w:sz w:val="20"/>
                <w:szCs w:val="20"/>
                <w:lang w:eastAsia="hu-HU"/>
              </w:rPr>
              <w:t>zonosítási száma:</w:t>
            </w:r>
            <w:r w:rsidRPr="00A2670F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 xml:space="preserve"> 7445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A2670F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5" w:lineRule="exact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 w:rsidRPr="00A2670F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mezőgazdasági terület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A2670F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5" w:lineRule="exact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 w:rsidRPr="00F67A94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Külterület, a belterületi határtól északra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Default="005D1F99" w:rsidP="000F5B5E">
            <w:pPr>
              <w:rPr>
                <w:rFonts w:cs="Calibri"/>
                <w:color w:val="000000"/>
                <w:lang w:eastAsia="hu-HU"/>
              </w:rPr>
            </w:pPr>
            <w:r>
              <w:rPr>
                <w:rFonts w:cs="Calibri"/>
                <w:color w:val="000000"/>
              </w:rPr>
              <w:t>089/11</w:t>
            </w:r>
          </w:p>
          <w:p w:rsidR="005D1F99" w:rsidRPr="00A2670F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</w:p>
        </w:tc>
        <w:tc>
          <w:tcPr>
            <w:tcW w:w="111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D1F99" w:rsidRPr="00A2670F" w:rsidRDefault="005D1F99" w:rsidP="000F5B5E">
            <w:pPr>
              <w:widowControl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 w:rsidRPr="00F67A94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a táblázat melléklete</w:t>
            </w:r>
          </w:p>
        </w:tc>
      </w:tr>
      <w:tr w:rsidR="005D1F99" w:rsidRPr="00F67A94" w:rsidTr="000F5B5E">
        <w:trPr>
          <w:trHeight w:val="631"/>
          <w:jc w:val="center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D1F99" w:rsidRPr="00A2670F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 w:rsidRPr="00A2670F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2.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A2670F" w:rsidRDefault="005D1F99" w:rsidP="000F5B5E">
            <w:pPr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proofErr w:type="spellStart"/>
            <w:r w:rsidRPr="00A2670F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Henyei-hegy</w:t>
            </w:r>
            <w:proofErr w:type="spellEnd"/>
            <w:r w:rsidRPr="00A2670F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 xml:space="preserve"> – Törökhalála-szikla Őskori, római telep </w:t>
            </w:r>
          </w:p>
          <w:p w:rsidR="005D1F99" w:rsidRPr="00A2670F" w:rsidRDefault="005D1F99" w:rsidP="000F5B5E">
            <w:pPr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 w:rsidRPr="00A2670F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azonosítási száma: 7446</w:t>
            </w:r>
          </w:p>
          <w:p w:rsidR="005D1F99" w:rsidRPr="00A2670F" w:rsidRDefault="005D1F99" w:rsidP="000F5B5E">
            <w:pPr>
              <w:outlineLvl w:val="0"/>
              <w:rPr>
                <w:rFonts w:ascii="Calibri Light" w:eastAsia="Times New Roman" w:hAnsi="Calibri Light" w:cs="Calibri Light"/>
                <w:b/>
                <w:i/>
                <w:color w:val="216143"/>
                <w:sz w:val="20"/>
                <w:szCs w:val="20"/>
                <w:lang w:eastAsia="hu-H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A2670F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5" w:lineRule="exact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 w:rsidRPr="00A2670F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erdő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A2670F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5" w:lineRule="exact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 w:rsidRPr="00F67A94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Külterület a belterületi határtól nyugatra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32215F" w:rsidRDefault="005D1F99" w:rsidP="000F5B5E">
            <w:pPr>
              <w:rPr>
                <w:rFonts w:cs="Calibri"/>
                <w:color w:val="000000"/>
                <w:lang w:eastAsia="hu-HU"/>
              </w:rPr>
            </w:pPr>
            <w:r>
              <w:rPr>
                <w:rFonts w:cs="Calibri"/>
                <w:color w:val="000000"/>
              </w:rPr>
              <w:t>0118/21, 419, 414, 407, 0118/10, 0118/14, 0118/6, 0118/7, 0118/9, 0118/11, 0118/12, 0118/13, 0118/8, 0118/15, 408, 409, 444, 410, 411, 412, 413, 0381/6, 0322/3, 0382/1</w:t>
            </w:r>
          </w:p>
        </w:tc>
        <w:tc>
          <w:tcPr>
            <w:tcW w:w="111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D1F99" w:rsidRPr="00A2670F" w:rsidRDefault="005D1F99" w:rsidP="000F5B5E">
            <w:pPr>
              <w:widowControl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</w:p>
        </w:tc>
      </w:tr>
      <w:tr w:rsidR="005D1F99" w:rsidRPr="00F67A94" w:rsidTr="000F5B5E">
        <w:trPr>
          <w:trHeight w:val="631"/>
          <w:jc w:val="center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D1F99" w:rsidRPr="00A2670F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 w:rsidRPr="00A2670F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3.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A2670F" w:rsidRDefault="005D1F99" w:rsidP="000F5B5E">
            <w:pPr>
              <w:jc w:val="both"/>
              <w:outlineLvl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 w:rsidRPr="00A2670F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Hegyi Lajos telke - Római temető, - azonosítási száma: 7447</w:t>
            </w:r>
          </w:p>
          <w:p w:rsidR="005D1F99" w:rsidRPr="00A2670F" w:rsidRDefault="005D1F99" w:rsidP="000F5B5E">
            <w:pPr>
              <w:outlineLvl w:val="0"/>
              <w:rPr>
                <w:rFonts w:ascii="Calibri Light" w:eastAsia="Times New Roman" w:hAnsi="Calibri Light" w:cs="Calibri Light"/>
                <w:b/>
                <w:i/>
                <w:color w:val="216143"/>
                <w:sz w:val="20"/>
                <w:szCs w:val="20"/>
                <w:lang w:eastAsia="hu-H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A2670F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5" w:lineRule="exact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 w:rsidRPr="00A2670F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lakóterület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A2670F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5" w:lineRule="exact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 w:rsidRPr="00F67A94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Belterület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A2670F" w:rsidRDefault="005D1F99" w:rsidP="000F5B5E">
            <w:pPr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>
              <w:rPr>
                <w:rFonts w:cs="Calibri"/>
                <w:color w:val="000000"/>
              </w:rPr>
              <w:t>102, 103, 104, 117, 118, 119, 120, 125, 126, 129, 130, 131/1, 131/2, 140, 284</w:t>
            </w:r>
          </w:p>
        </w:tc>
        <w:tc>
          <w:tcPr>
            <w:tcW w:w="111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D1F99" w:rsidRPr="00A2670F" w:rsidRDefault="005D1F99" w:rsidP="000F5B5E">
            <w:pPr>
              <w:widowControl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</w:p>
        </w:tc>
      </w:tr>
      <w:tr w:rsidR="005D1F99" w:rsidRPr="00F67A94" w:rsidTr="000F5B5E">
        <w:trPr>
          <w:trHeight w:val="631"/>
          <w:jc w:val="center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D1F99" w:rsidRPr="00A2670F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 w:rsidRPr="00A2670F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4.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A2670F" w:rsidRDefault="005D1F99" w:rsidP="000F5B5E">
            <w:pPr>
              <w:jc w:val="both"/>
              <w:outlineLvl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 w:rsidRPr="00A2670F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Margit-kert, Magyal-tető - Középkori kolostor, azonosítási száma: 7448</w:t>
            </w:r>
          </w:p>
          <w:p w:rsidR="005D1F99" w:rsidRPr="00A2670F" w:rsidRDefault="005D1F99" w:rsidP="000F5B5E">
            <w:pPr>
              <w:jc w:val="both"/>
              <w:outlineLvl w:val="0"/>
              <w:rPr>
                <w:rFonts w:ascii="Calibri Light" w:eastAsia="Times New Roman" w:hAnsi="Calibri Light" w:cs="Calibri Light"/>
                <w:b/>
                <w:i/>
                <w:color w:val="216143"/>
                <w:sz w:val="20"/>
                <w:szCs w:val="20"/>
                <w:lang w:eastAsia="hu-H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A2670F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5" w:lineRule="exact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 w:rsidRPr="00A2670F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 xml:space="preserve"> mezőgazdasági terület, rét, legelő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A2670F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5" w:lineRule="exact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 w:rsidRPr="00A2670F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A falu északi végétől kb. 250 méterre, kőfalak nyomai látszanak, melyek az egykori pálos kolostorhoz tartoztak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32215F" w:rsidRDefault="005D1F99" w:rsidP="000F5B5E">
            <w:pPr>
              <w:rPr>
                <w:rFonts w:cs="Calibri"/>
                <w:color w:val="000000"/>
                <w:lang w:eastAsia="hu-HU"/>
              </w:rPr>
            </w:pPr>
            <w:r>
              <w:rPr>
                <w:rFonts w:cs="Calibri"/>
                <w:color w:val="000000"/>
              </w:rPr>
              <w:t>089/11</w:t>
            </w:r>
          </w:p>
        </w:tc>
        <w:tc>
          <w:tcPr>
            <w:tcW w:w="111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D1F99" w:rsidRPr="00A2670F" w:rsidRDefault="005D1F99" w:rsidP="000F5B5E">
            <w:pPr>
              <w:widowControl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</w:p>
        </w:tc>
      </w:tr>
      <w:tr w:rsidR="005D1F99" w:rsidRPr="00F67A94" w:rsidTr="000F5B5E">
        <w:trPr>
          <w:trHeight w:val="631"/>
          <w:jc w:val="center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D1F99" w:rsidRPr="00A2670F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 w:rsidRPr="00A2670F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5.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A2670F" w:rsidRDefault="005D1F99" w:rsidP="000F5B5E">
            <w:pPr>
              <w:jc w:val="both"/>
              <w:outlineLvl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 w:rsidRPr="00A2670F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Dobogó-patak nyugati oldala - Őskori telep, Árpád-kori telep, azonosítási száma: 7449</w:t>
            </w:r>
          </w:p>
          <w:p w:rsidR="005D1F99" w:rsidRPr="00A2670F" w:rsidRDefault="005D1F99" w:rsidP="000F5B5E">
            <w:pPr>
              <w:outlineLvl w:val="0"/>
              <w:rPr>
                <w:rFonts w:ascii="Calibri Light" w:eastAsia="Times New Roman" w:hAnsi="Calibri Light" w:cs="Calibri Light"/>
                <w:b/>
                <w:i/>
                <w:color w:val="216143"/>
                <w:sz w:val="20"/>
                <w:szCs w:val="20"/>
                <w:lang w:eastAsia="hu-H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A2670F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5" w:lineRule="exact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 w:rsidRPr="00A2670F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mezőgazdasági terület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A2670F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5" w:lineRule="exact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 w:rsidRPr="00F67A94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Külterület, a belterületi határtól északra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32215F" w:rsidRDefault="005D1F99" w:rsidP="000F5B5E">
            <w:pPr>
              <w:rPr>
                <w:rFonts w:cs="Calibri"/>
                <w:color w:val="000000"/>
                <w:lang w:eastAsia="hu-HU"/>
              </w:rPr>
            </w:pPr>
            <w:r>
              <w:rPr>
                <w:rFonts w:cs="Calibri"/>
                <w:color w:val="000000"/>
              </w:rPr>
              <w:t xml:space="preserve">0107/1, 0113/10, 0113/8, </w:t>
            </w:r>
            <w:r>
              <w:rPr>
                <w:rFonts w:cs="Calibri"/>
                <w:color w:val="000000"/>
              </w:rPr>
              <w:lastRenderedPageBreak/>
              <w:t>0113/7, 0113/4</w:t>
            </w:r>
          </w:p>
        </w:tc>
        <w:tc>
          <w:tcPr>
            <w:tcW w:w="111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D1F99" w:rsidRPr="00A2670F" w:rsidRDefault="005D1F99" w:rsidP="000F5B5E">
            <w:pPr>
              <w:widowControl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</w:p>
        </w:tc>
      </w:tr>
      <w:tr w:rsidR="005D1F99" w:rsidRPr="00F67A94" w:rsidTr="000F5B5E">
        <w:trPr>
          <w:trHeight w:val="631"/>
          <w:jc w:val="center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D1F99" w:rsidRPr="00A2670F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 w:rsidRPr="00A2670F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6.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A2670F" w:rsidRDefault="005D1F99" w:rsidP="000F5B5E">
            <w:pPr>
              <w:jc w:val="both"/>
              <w:outlineLvl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 w:rsidRPr="00A2670F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Református templom - Középkori település - azonosítási száma: 7450</w:t>
            </w:r>
          </w:p>
          <w:p w:rsidR="005D1F99" w:rsidRPr="00A2670F" w:rsidRDefault="005D1F99" w:rsidP="000F5B5E">
            <w:pPr>
              <w:jc w:val="both"/>
              <w:outlineLvl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 w:rsidRPr="00A2670F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(160, 159, 164-167 hrsz.)</w:t>
            </w:r>
          </w:p>
          <w:p w:rsidR="005D1F99" w:rsidRPr="00A2670F" w:rsidRDefault="005D1F99" w:rsidP="000F5B5E">
            <w:pPr>
              <w:jc w:val="both"/>
              <w:outlineLvl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A2670F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5" w:lineRule="exact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 w:rsidRPr="00A2670F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templomkert és környéke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A2670F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5" w:lineRule="exact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 w:rsidRPr="00F67A94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Belterület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32215F" w:rsidRDefault="005D1F99" w:rsidP="000F5B5E">
            <w:pPr>
              <w:rPr>
                <w:rFonts w:cs="Calibri"/>
                <w:color w:val="000000"/>
                <w:lang w:eastAsia="hu-HU"/>
              </w:rPr>
            </w:pPr>
            <w:r>
              <w:rPr>
                <w:rFonts w:cs="Calibri"/>
                <w:color w:val="000000"/>
              </w:rPr>
              <w:t>1/</w:t>
            </w:r>
            <w:proofErr w:type="spellStart"/>
            <w:r>
              <w:rPr>
                <w:rFonts w:cs="Calibri"/>
                <w:color w:val="000000"/>
              </w:rPr>
              <w:t>1</w:t>
            </w:r>
            <w:proofErr w:type="spellEnd"/>
            <w:r>
              <w:rPr>
                <w:rFonts w:cs="Calibri"/>
                <w:color w:val="000000"/>
              </w:rPr>
              <w:t>, 140, 152, 318, 164, 165, 166</w:t>
            </w:r>
          </w:p>
        </w:tc>
        <w:tc>
          <w:tcPr>
            <w:tcW w:w="11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A2670F" w:rsidRDefault="005D1F99" w:rsidP="000F5B5E">
            <w:pPr>
              <w:widowControl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</w:p>
        </w:tc>
      </w:tr>
    </w:tbl>
    <w:p w:rsidR="005D1F99" w:rsidRDefault="005D1F99" w:rsidP="005D1F99">
      <w:pPr>
        <w:widowControl w:val="0"/>
        <w:autoSpaceDE w:val="0"/>
        <w:autoSpaceDN w:val="0"/>
        <w:adjustRightInd w:val="0"/>
        <w:rPr>
          <w:rFonts w:ascii="Calibri Light" w:eastAsia="Times New Roman" w:hAnsi="Calibri Light" w:cs="Calibri Light"/>
          <w:sz w:val="24"/>
          <w:szCs w:val="24"/>
          <w:lang w:eastAsia="hu-HU"/>
        </w:rPr>
      </w:pPr>
    </w:p>
    <w:p w:rsidR="005D1F99" w:rsidRDefault="005D1F99" w:rsidP="005D1F99">
      <w:pPr>
        <w:widowControl w:val="0"/>
        <w:autoSpaceDE w:val="0"/>
        <w:autoSpaceDN w:val="0"/>
        <w:adjustRightInd w:val="0"/>
        <w:rPr>
          <w:rFonts w:ascii="Calibri Light" w:eastAsia="Times New Roman" w:hAnsi="Calibri Light" w:cs="Calibri Light"/>
          <w:sz w:val="24"/>
          <w:szCs w:val="24"/>
          <w:lang w:eastAsia="hu-HU"/>
        </w:rPr>
      </w:pPr>
    </w:p>
    <w:p w:rsidR="005D1F99" w:rsidRDefault="005D1F99" w:rsidP="005D1F99">
      <w:pPr>
        <w:widowControl w:val="0"/>
        <w:autoSpaceDE w:val="0"/>
        <w:autoSpaceDN w:val="0"/>
        <w:adjustRightInd w:val="0"/>
        <w:rPr>
          <w:rFonts w:ascii="Calibri Light" w:eastAsia="Times New Roman" w:hAnsi="Calibri Light" w:cs="Calibri Light"/>
          <w:sz w:val="24"/>
          <w:szCs w:val="24"/>
          <w:lang w:eastAsia="hu-HU"/>
        </w:rPr>
      </w:pPr>
    </w:p>
    <w:p w:rsidR="005D1F99" w:rsidRPr="00A2670F" w:rsidRDefault="005D1F99" w:rsidP="005D1F99">
      <w:pPr>
        <w:widowControl w:val="0"/>
        <w:autoSpaceDE w:val="0"/>
        <w:autoSpaceDN w:val="0"/>
        <w:adjustRightInd w:val="0"/>
        <w:rPr>
          <w:rFonts w:ascii="Calibri Light" w:eastAsia="Times New Roman" w:hAnsi="Calibri Light" w:cs="Calibri Light"/>
          <w:sz w:val="24"/>
          <w:szCs w:val="24"/>
          <w:lang w:eastAsia="hu-HU"/>
        </w:rPr>
      </w:pPr>
      <w:r w:rsidRPr="00A2670F">
        <w:rPr>
          <w:rFonts w:ascii="Calibri Light" w:eastAsia="Times New Roman" w:hAnsi="Calibri Light" w:cs="Calibri Light"/>
          <w:sz w:val="24"/>
          <w:szCs w:val="24"/>
          <w:lang w:eastAsia="hu-HU"/>
        </w:rPr>
        <w:t>Térkép</w:t>
      </w:r>
    </w:p>
    <w:tbl>
      <w:tblPr>
        <w:tblW w:w="10206" w:type="dxa"/>
        <w:jc w:val="center"/>
        <w:shd w:val="clear" w:color="auto" w:fill="D9D9D9"/>
        <w:tblLook w:val="04A0" w:firstRow="1" w:lastRow="0" w:firstColumn="1" w:lastColumn="0" w:noHBand="0" w:noVBand="1"/>
      </w:tblPr>
      <w:tblGrid>
        <w:gridCol w:w="10206"/>
      </w:tblGrid>
      <w:tr w:rsidR="005D1F99" w:rsidRPr="00A2670F" w:rsidTr="000F5B5E">
        <w:trPr>
          <w:trHeight w:val="5270"/>
          <w:jc w:val="center"/>
        </w:trPr>
        <w:tc>
          <w:tcPr>
            <w:tcW w:w="10206" w:type="dxa"/>
            <w:shd w:val="clear" w:color="auto" w:fill="D9D9D9"/>
          </w:tcPr>
          <w:p w:rsidR="005D1F99" w:rsidRPr="00A2670F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after="120"/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lang w:eastAsia="hu-HU"/>
              </w:rPr>
            </w:pPr>
            <w:r w:rsidRPr="00822061">
              <w:rPr>
                <w:rFonts w:cs="Arial"/>
                <w:noProof/>
                <w:lang w:eastAsia="hu-HU"/>
              </w:rPr>
              <w:drawing>
                <wp:inline distT="0" distB="0" distL="0" distR="0" wp14:anchorId="0F57CC17" wp14:editId="363D43C8">
                  <wp:extent cx="6335395" cy="3966210"/>
                  <wp:effectExtent l="0" t="0" r="8255" b="0"/>
                  <wp:docPr id="41" name="Kép 41" descr="regesz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gesz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59" t="13570" r="1422" b="144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5395" cy="396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1F99" w:rsidRDefault="005D1F99" w:rsidP="005D1F99">
      <w:pPr>
        <w:widowControl w:val="0"/>
        <w:kinsoku w:val="0"/>
        <w:overflowPunct w:val="0"/>
        <w:autoSpaceDE w:val="0"/>
        <w:autoSpaceDN w:val="0"/>
        <w:adjustRightInd w:val="0"/>
        <w:spacing w:before="11"/>
        <w:rPr>
          <w:rFonts w:ascii="Calibri Light" w:eastAsia="Times New Roman" w:hAnsi="Calibri Light" w:cs="Calibri Light"/>
          <w:bCs/>
          <w:sz w:val="24"/>
          <w:szCs w:val="24"/>
          <w:lang w:eastAsia="hu-HU"/>
        </w:rPr>
      </w:pPr>
    </w:p>
    <w:p w:rsidR="005D1F99" w:rsidRDefault="005D1F99" w:rsidP="005D1F99">
      <w:pPr>
        <w:widowControl w:val="0"/>
        <w:kinsoku w:val="0"/>
        <w:overflowPunct w:val="0"/>
        <w:autoSpaceDE w:val="0"/>
        <w:autoSpaceDN w:val="0"/>
        <w:adjustRightInd w:val="0"/>
        <w:jc w:val="both"/>
      </w:pPr>
    </w:p>
    <w:p w:rsidR="000F5B5E" w:rsidRDefault="000F5B5E"/>
    <w:sectPr w:rsidR="000F5B5E" w:rsidSect="000F5B5E">
      <w:pgSz w:w="11906" w:h="16838"/>
      <w:pgMar w:top="1134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81D21"/>
    <w:multiLevelType w:val="hybridMultilevel"/>
    <w:tmpl w:val="3B3CC3E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1">
      <w:start w:val="1"/>
      <w:numFmt w:val="decimal"/>
      <w:lvlText w:val="%2)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43D82B7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C760F9"/>
    <w:multiLevelType w:val="hybridMultilevel"/>
    <w:tmpl w:val="0270D562"/>
    <w:lvl w:ilvl="0" w:tplc="040E000F">
      <w:start w:val="1"/>
      <w:numFmt w:val="decimal"/>
      <w:lvlText w:val="%1."/>
      <w:lvlJc w:val="left"/>
      <w:pPr>
        <w:ind w:left="2880" w:hanging="360"/>
      </w:pPr>
    </w:lvl>
    <w:lvl w:ilvl="1" w:tplc="040E0019" w:tentative="1">
      <w:start w:val="1"/>
      <w:numFmt w:val="lowerLetter"/>
      <w:lvlText w:val="%2."/>
      <w:lvlJc w:val="left"/>
      <w:pPr>
        <w:ind w:left="3600" w:hanging="360"/>
      </w:pPr>
    </w:lvl>
    <w:lvl w:ilvl="2" w:tplc="040E001B" w:tentative="1">
      <w:start w:val="1"/>
      <w:numFmt w:val="lowerRoman"/>
      <w:lvlText w:val="%3."/>
      <w:lvlJc w:val="right"/>
      <w:pPr>
        <w:ind w:left="4320" w:hanging="180"/>
      </w:pPr>
    </w:lvl>
    <w:lvl w:ilvl="3" w:tplc="040E000F" w:tentative="1">
      <w:start w:val="1"/>
      <w:numFmt w:val="decimal"/>
      <w:lvlText w:val="%4."/>
      <w:lvlJc w:val="left"/>
      <w:pPr>
        <w:ind w:left="5040" w:hanging="360"/>
      </w:pPr>
    </w:lvl>
    <w:lvl w:ilvl="4" w:tplc="040E0019" w:tentative="1">
      <w:start w:val="1"/>
      <w:numFmt w:val="lowerLetter"/>
      <w:lvlText w:val="%5."/>
      <w:lvlJc w:val="left"/>
      <w:pPr>
        <w:ind w:left="5760" w:hanging="360"/>
      </w:pPr>
    </w:lvl>
    <w:lvl w:ilvl="5" w:tplc="040E001B" w:tentative="1">
      <w:start w:val="1"/>
      <w:numFmt w:val="lowerRoman"/>
      <w:lvlText w:val="%6."/>
      <w:lvlJc w:val="right"/>
      <w:pPr>
        <w:ind w:left="6480" w:hanging="180"/>
      </w:pPr>
    </w:lvl>
    <w:lvl w:ilvl="6" w:tplc="040E000F" w:tentative="1">
      <w:start w:val="1"/>
      <w:numFmt w:val="decimal"/>
      <w:lvlText w:val="%7."/>
      <w:lvlJc w:val="left"/>
      <w:pPr>
        <w:ind w:left="7200" w:hanging="360"/>
      </w:pPr>
    </w:lvl>
    <w:lvl w:ilvl="7" w:tplc="040E0019" w:tentative="1">
      <w:start w:val="1"/>
      <w:numFmt w:val="lowerLetter"/>
      <w:lvlText w:val="%8."/>
      <w:lvlJc w:val="left"/>
      <w:pPr>
        <w:ind w:left="7920" w:hanging="360"/>
      </w:pPr>
    </w:lvl>
    <w:lvl w:ilvl="8" w:tplc="040E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" w15:restartNumberingAfterBreak="0">
    <w:nsid w:val="23DA2CAC"/>
    <w:multiLevelType w:val="hybridMultilevel"/>
    <w:tmpl w:val="178CCFFE"/>
    <w:lvl w:ilvl="0" w:tplc="4AF6259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A1068BE"/>
    <w:multiLevelType w:val="hybridMultilevel"/>
    <w:tmpl w:val="561E1052"/>
    <w:lvl w:ilvl="0" w:tplc="942E2A68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B1B5DC6"/>
    <w:multiLevelType w:val="hybridMultilevel"/>
    <w:tmpl w:val="18F82182"/>
    <w:lvl w:ilvl="0" w:tplc="3BB4E9D4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FD810F4"/>
    <w:multiLevelType w:val="hybridMultilevel"/>
    <w:tmpl w:val="A98629F2"/>
    <w:lvl w:ilvl="0" w:tplc="513030FC">
      <w:start w:val="1"/>
      <w:numFmt w:val="decimal"/>
      <w:lvlText w:val="%1. §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A112AF3"/>
    <w:multiLevelType w:val="hybridMultilevel"/>
    <w:tmpl w:val="3B3CC3E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1">
      <w:start w:val="1"/>
      <w:numFmt w:val="decimal"/>
      <w:lvlText w:val="%2)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43D82B7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21768C"/>
    <w:multiLevelType w:val="hybridMultilevel"/>
    <w:tmpl w:val="3B3CC3E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1">
      <w:start w:val="1"/>
      <w:numFmt w:val="decimal"/>
      <w:lvlText w:val="%2)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43D82B7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4"/>
  </w:num>
  <w:num w:numId="5">
    <w:abstractNumId w:val="2"/>
  </w:num>
  <w:num w:numId="6">
    <w:abstractNumId w:val="1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1F99"/>
    <w:rsid w:val="000F5B5E"/>
    <w:rsid w:val="0013285E"/>
    <w:rsid w:val="002E1F8B"/>
    <w:rsid w:val="003C66EC"/>
    <w:rsid w:val="005D1F99"/>
    <w:rsid w:val="00836980"/>
    <w:rsid w:val="008A006A"/>
    <w:rsid w:val="00AC02E3"/>
    <w:rsid w:val="00B51167"/>
    <w:rsid w:val="00BD1115"/>
    <w:rsid w:val="00C458A4"/>
    <w:rsid w:val="00D21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A3E006-82FC-4FD0-960A-28D47BEAC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D1F99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5D1F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19</Pages>
  <Words>3381</Words>
  <Characters>23336</Characters>
  <Application>Microsoft Office Word</Application>
  <DocSecurity>0</DocSecurity>
  <Lines>194</Lines>
  <Paragraphs>53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Muszak2</dc:creator>
  <cp:keywords/>
  <dc:description/>
  <cp:lastModifiedBy>Muszak2</cp:lastModifiedBy>
  <cp:revision>4</cp:revision>
  <dcterms:created xsi:type="dcterms:W3CDTF">2019-01-24T07:06:00Z</dcterms:created>
  <dcterms:modified xsi:type="dcterms:W3CDTF">2019-01-31T09:42:00Z</dcterms:modified>
</cp:coreProperties>
</file>