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794A4" w14:textId="70BD01FD" w:rsidR="00360A7B" w:rsidRPr="00D6033E" w:rsidRDefault="00C66086" w:rsidP="00557D46">
      <w:pPr>
        <w:pStyle w:val="Listaszerbekezds"/>
        <w:numPr>
          <w:ilvl w:val="0"/>
          <w:numId w:val="5"/>
        </w:numPr>
        <w:jc w:val="both"/>
        <w:rPr>
          <w:b/>
          <w:bCs/>
        </w:rPr>
      </w:pPr>
      <w:r w:rsidRPr="00D6033E">
        <w:rPr>
          <w:b/>
          <w:bCs/>
        </w:rPr>
        <w:t>napirend</w:t>
      </w:r>
    </w:p>
    <w:p w14:paraId="7C2E34C9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14:paraId="13AC01BA" w14:textId="32554AD6" w:rsidR="00360A7B" w:rsidRDefault="00584B55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Köveskál</w:t>
      </w:r>
      <w:r w:rsidR="00F91624">
        <w:rPr>
          <w:b/>
        </w:rPr>
        <w:t xml:space="preserve"> </w:t>
      </w:r>
      <w:r w:rsidR="00986FB7">
        <w:rPr>
          <w:b/>
        </w:rPr>
        <w:t>K</w:t>
      </w:r>
      <w:r w:rsidR="00360A7B">
        <w:rPr>
          <w:b/>
        </w:rPr>
        <w:t xml:space="preserve">özség Önkormányzata </w:t>
      </w:r>
      <w:r w:rsidR="00360A7B" w:rsidRPr="008D574A">
        <w:rPr>
          <w:b/>
        </w:rPr>
        <w:t>Képviselő-testület</w:t>
      </w:r>
      <w:r w:rsidR="00360A7B">
        <w:rPr>
          <w:b/>
        </w:rPr>
        <w:t xml:space="preserve">ének </w:t>
      </w:r>
    </w:p>
    <w:p w14:paraId="48CAF60A" w14:textId="16E3C76B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B319A8">
        <w:rPr>
          <w:b/>
        </w:rPr>
        <w:t>26</w:t>
      </w:r>
      <w:r w:rsidR="00A1449B">
        <w:rPr>
          <w:b/>
        </w:rPr>
        <w:t xml:space="preserve">. </w:t>
      </w:r>
      <w:r w:rsidR="00C131FF">
        <w:rPr>
          <w:b/>
        </w:rPr>
        <w:t>szeptember</w:t>
      </w:r>
      <w:r w:rsidR="00EE719A">
        <w:rPr>
          <w:b/>
        </w:rPr>
        <w:t xml:space="preserve"> 22-</w:t>
      </w:r>
      <w:r>
        <w:rPr>
          <w:b/>
        </w:rPr>
        <w:t xml:space="preserve">i testületi </w:t>
      </w:r>
      <w:r w:rsidRPr="008D574A">
        <w:rPr>
          <w:b/>
        </w:rPr>
        <w:t>ülésére.</w:t>
      </w:r>
    </w:p>
    <w:p w14:paraId="2D4DC3B0" w14:textId="77777777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1B58F98D" w14:textId="77777777" w:rsidR="00360A7B" w:rsidRPr="0023221E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rPr>
          <w:b/>
          <w:u w:val="single"/>
        </w:rPr>
        <w:t>Tárgy</w:t>
      </w:r>
      <w:r>
        <w:t xml:space="preserve">: </w:t>
      </w:r>
      <w:r w:rsidR="001012A2">
        <w:t xml:space="preserve">a Képviselő-testület </w:t>
      </w:r>
      <w:r w:rsidRPr="00252C52">
        <w:t>Szervezeti és Működési Szabályzatáról szóló rendelet</w:t>
      </w:r>
      <w:r w:rsidR="00B24972">
        <w:t>ének módosítása</w:t>
      </w:r>
    </w:p>
    <w:p w14:paraId="3F6A5C0E" w14:textId="72C06716" w:rsidR="00360A7B" w:rsidRPr="008D574A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="00986FB7">
        <w:t xml:space="preserve">: </w:t>
      </w:r>
      <w:r w:rsidR="001E59C6">
        <w:t>Szász Attila</w:t>
      </w:r>
      <w:r>
        <w:t xml:space="preserve">, </w:t>
      </w:r>
      <w:r w:rsidRPr="008D574A">
        <w:t>polgármester</w:t>
      </w:r>
    </w:p>
    <w:p w14:paraId="6E5A6A03" w14:textId="77777777" w:rsidR="00252E34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8D574A">
        <w:rPr>
          <w:b/>
          <w:u w:val="single"/>
        </w:rPr>
        <w:t>Előkészítette:</w:t>
      </w:r>
      <w:r w:rsidR="00252E34" w:rsidRPr="00252E34">
        <w:t xml:space="preserve"> </w:t>
      </w:r>
      <w:r w:rsidR="0045447F">
        <w:t xml:space="preserve"> dr.</w:t>
      </w:r>
      <w:proofErr w:type="gramEnd"/>
      <w:r w:rsidR="0045447F">
        <w:t xml:space="preserve"> Szabó Tímea, </w:t>
      </w:r>
      <w:r w:rsidR="00EE3F62">
        <w:t>címzetes fő</w:t>
      </w:r>
      <w:r w:rsidR="00252E34">
        <w:t>jegyző</w:t>
      </w:r>
    </w:p>
    <w:p w14:paraId="1DA1E8A2" w14:textId="77777777" w:rsidR="001D0D9B" w:rsidRDefault="001D0D9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676645EC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Jogszabállyal nem ellentétes</w:t>
      </w:r>
    </w:p>
    <w:p w14:paraId="59955BFB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---------------------------</w:t>
      </w:r>
      <w:r>
        <w:tab/>
      </w:r>
      <w:r>
        <w:tab/>
      </w:r>
      <w:r>
        <w:tab/>
      </w:r>
      <w:r>
        <w:tab/>
      </w:r>
      <w:r>
        <w:tab/>
      </w:r>
    </w:p>
    <w:p w14:paraId="51F67F94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Előterjesztő                                                                       </w:t>
      </w:r>
      <w:r w:rsidR="0045447F">
        <w:t>dr. Szabó Tímea</w:t>
      </w:r>
    </w:p>
    <w:p w14:paraId="788930F8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                                                                                   </w:t>
      </w:r>
      <w:r w:rsidR="009D3114">
        <w:t xml:space="preserve">    </w:t>
      </w:r>
      <w:r w:rsidR="0045447F">
        <w:t xml:space="preserve">  </w:t>
      </w:r>
      <w:r w:rsidR="009D3114">
        <w:t>címzetes fő</w:t>
      </w:r>
      <w:r>
        <w:t>jegyző</w:t>
      </w:r>
    </w:p>
    <w:p w14:paraId="4228A2FD" w14:textId="77777777" w:rsidR="00360A7B" w:rsidRDefault="00360A7B" w:rsidP="00360A7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14:paraId="2C01985B" w14:textId="77777777" w:rsidR="00360A7B" w:rsidRDefault="00360A7B" w:rsidP="00360A7B">
      <w:pPr>
        <w:jc w:val="both"/>
      </w:pPr>
    </w:p>
    <w:p w14:paraId="543EA9BB" w14:textId="77777777" w:rsidR="00360A7B" w:rsidRDefault="00360A7B" w:rsidP="00360A7B">
      <w:pPr>
        <w:jc w:val="both"/>
      </w:pPr>
      <w:r>
        <w:t>Tisztelt Képviselő-testület!</w:t>
      </w:r>
    </w:p>
    <w:p w14:paraId="03026080" w14:textId="77777777" w:rsidR="00D61037" w:rsidRDefault="00D61037" w:rsidP="00D61037">
      <w:pPr>
        <w:jc w:val="both"/>
      </w:pPr>
      <w:bookmarkStart w:id="0" w:name="_Hlk30664050"/>
    </w:p>
    <w:p w14:paraId="0D3CC1C1" w14:textId="5E9583D5" w:rsidR="00C131FF" w:rsidRDefault="001E59C6" w:rsidP="00D61037">
      <w:pPr>
        <w:jc w:val="both"/>
      </w:pPr>
      <w:r>
        <w:t xml:space="preserve">1. </w:t>
      </w:r>
      <w:r w:rsidR="00C131FF">
        <w:t xml:space="preserve">Az európai uniós forrásokhoz való hozzáférés </w:t>
      </w:r>
      <w:r w:rsidR="003D0FF3">
        <w:t>érdekében</w:t>
      </w:r>
      <w:r w:rsidR="00C131FF">
        <w:t xml:space="preserve"> szükséges egyes törvények módosításáról szóló 2026. évi XVIII. törvény módosította a Magyarország helyi önkormányzatairól szóló 2011. évi CXXXIX. törvényt (a továbbiakban: </w:t>
      </w:r>
      <w:proofErr w:type="spellStart"/>
      <w:r w:rsidR="00C131FF">
        <w:t>Mötv</w:t>
      </w:r>
      <w:proofErr w:type="spellEnd"/>
      <w:r w:rsidR="00C131FF">
        <w:t xml:space="preserve">.), melynek 33.§ (1) bekezdése kimondja, hogy a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az (e§ alkalmazásában a továbbiakban: vagyoni szankció). Ismételt kötelezettségszegés esetén a csökkentés vagy megvonás újra megállapítható. </w:t>
      </w:r>
    </w:p>
    <w:p w14:paraId="6EE1C5E1" w14:textId="77777777" w:rsidR="00C131FF" w:rsidRDefault="00C131FF" w:rsidP="00D61037">
      <w:pPr>
        <w:jc w:val="both"/>
      </w:pPr>
      <w:r>
        <w:t>A</w:t>
      </w:r>
      <w:r w:rsidR="003942C6">
        <w:t>z</w:t>
      </w:r>
      <w:r>
        <w:t xml:space="preserve"> </w:t>
      </w:r>
      <w:proofErr w:type="spellStart"/>
      <w:r>
        <w:t>Mötv</w:t>
      </w:r>
      <w:proofErr w:type="spellEnd"/>
      <w:r>
        <w:t>. 33.§ (2) bekezdése alapján a képviselő-testület köteles a szervezeti és működési szabályzatban rendelkezni az (1) bekezdés szerinti azon vagyoni szankcióról, amelyet akk</w:t>
      </w:r>
      <w:r w:rsidR="003942C6">
        <w:t>or</w:t>
      </w:r>
      <w:r>
        <w:t xml:space="preserve"> kell </w:t>
      </w:r>
      <w:r w:rsidR="003D0FF3">
        <w:t>alkalmazni</w:t>
      </w:r>
      <w:r>
        <w:t xml:space="preserve">, ha az európai </w:t>
      </w:r>
      <w:r w:rsidR="003942C6">
        <w:t xml:space="preserve">uniós költségvetési források ellenőrzéséről szóló törvény szerinti vagyonnyilatkozati feladatkörével összefüggésben </w:t>
      </w:r>
      <w:r w:rsidR="003D0FF3">
        <w:t>eljáró Integritás Hatóság a kép</w:t>
      </w:r>
      <w:r w:rsidR="003942C6">
        <w:t>v</w:t>
      </w:r>
      <w:r w:rsidR="003D0FF3">
        <w:t>i</w:t>
      </w:r>
      <w:r w:rsidR="003942C6">
        <w:t xml:space="preserve">selő vagyonnyilatkozat-tételi kötelezettségével összefüggésben – a képviselő méltatlanságát meg nem alapozó- kizárólag adminisztratív jellegű, ugyanakkor csekély vagy elhanyagolható jelentőséget meghaladó hiányosságot tárt fel. </w:t>
      </w:r>
    </w:p>
    <w:p w14:paraId="6671457C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érintette a vagyonnyilatkozat tételi szabályokat oly módon, hogy a 39. § (3) bekezdése kimondja, hogy az önkormányzati képviselő vagyonnyilatkozata nyilvános, amit a helyi önkormányzat honlapján közzé kell tenni. A vagyonnyilatkozat a honlapról az önkormányzati </w:t>
      </w:r>
      <w:r w:rsidR="005E0423">
        <w:t>képviselő</w:t>
      </w:r>
      <w:r>
        <w:t xml:space="preserve"> megbízatásának megszűnését követő három év elteltével távolítható el. </w:t>
      </w:r>
    </w:p>
    <w:p w14:paraId="2283813D" w14:textId="77777777" w:rsidR="003D0FF3" w:rsidRDefault="003D0FF3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39. §-a egy (4a) bekezdéssel egészült ki, mely </w:t>
      </w:r>
      <w:proofErr w:type="gramStart"/>
      <w:r>
        <w:t>szerint</w:t>
      </w:r>
      <w:proofErr w:type="gramEnd"/>
      <w:r>
        <w:t xml:space="preserve"> ha az Integritás Hatóság jelentésében azt állapítja meg, hogy az önkormányzati képviselő a vagyonnyilatkozat-tételi kötelezettségét elmulasztotta, illetve a vagyonnyilatkozatában lényeges adatot, tényt szándékosan valótlanul közölt a (4) bekezdés szerinti eljárást a vagyonnyilatkozat – vizsgáló bizottság hivatalból folytatja le, illetve annak eredményéről tájékoztatja a soron következő ülésén a képviselő-testületet. </w:t>
      </w:r>
    </w:p>
    <w:p w14:paraId="2A01B6CF" w14:textId="77777777" w:rsidR="003942C6" w:rsidRDefault="003942C6" w:rsidP="00D61037">
      <w:pPr>
        <w:jc w:val="both"/>
      </w:pPr>
      <w:proofErr w:type="gramStart"/>
      <w:r>
        <w:t xml:space="preserve">Az  </w:t>
      </w:r>
      <w:proofErr w:type="spellStart"/>
      <w:r>
        <w:t>Mötv</w:t>
      </w:r>
      <w:proofErr w:type="spellEnd"/>
      <w:proofErr w:type="gramEnd"/>
      <w:r>
        <w:t xml:space="preserve">. 146/P§-a kimondja, hogy az európai uniós forrásokhoz való hozzáférés érdekében szükséges egyes törvények módosításáról szóló 2026. évi XVIII. törvénnyel megállapított 33.§ (2) bekezdése alapján a Képviselő-testület szervezeti és működési szabályzatában legkésőbb 2026. október 31. napjáig rendelkezik a 33.§ (2) bekezdése szerinti vagyoni szankcióról. </w:t>
      </w:r>
    </w:p>
    <w:p w14:paraId="061EB6B0" w14:textId="77777777" w:rsidR="003942C6" w:rsidRDefault="003942C6" w:rsidP="00D61037">
      <w:pPr>
        <w:jc w:val="both"/>
      </w:pPr>
    </w:p>
    <w:p w14:paraId="097EC27A" w14:textId="634F652D" w:rsidR="005E0423" w:rsidRDefault="00F91624" w:rsidP="00D61037">
      <w:pPr>
        <w:jc w:val="both"/>
      </w:pPr>
      <w:r>
        <w:t>A</w:t>
      </w:r>
      <w:r w:rsidR="005E0423">
        <w:t xml:space="preserve"> tervezetben</w:t>
      </w:r>
      <w:r>
        <w:t xml:space="preserve"> szereplő </w:t>
      </w:r>
      <w:r w:rsidR="005E0423">
        <w:t>javaslat</w:t>
      </w:r>
      <w:r>
        <w:t>tól</w:t>
      </w:r>
      <w:r w:rsidR="005E0423">
        <w:t xml:space="preserve"> az </w:t>
      </w:r>
      <w:proofErr w:type="spellStart"/>
      <w:r w:rsidR="005E0423">
        <w:t>Mötv</w:t>
      </w:r>
      <w:proofErr w:type="spellEnd"/>
      <w:r w:rsidR="005E0423">
        <w:t xml:space="preserve">-ben meghatározottak figyelembevételével a Képviselő-testület eltérhet. </w:t>
      </w:r>
    </w:p>
    <w:p w14:paraId="5EF77831" w14:textId="77777777" w:rsidR="003942C6" w:rsidRDefault="003942C6" w:rsidP="00D61037">
      <w:pPr>
        <w:jc w:val="both"/>
      </w:pPr>
    </w:p>
    <w:p w14:paraId="5C1AFE95" w14:textId="77777777" w:rsidR="001E59C6" w:rsidRDefault="001E59C6" w:rsidP="001E59C6">
      <w:pPr>
        <w:spacing w:before="100" w:beforeAutospacing="1" w:after="100" w:afterAutospacing="1"/>
        <w:jc w:val="both"/>
        <w:outlineLvl w:val="0"/>
      </w:pPr>
      <w:r>
        <w:lastRenderedPageBreak/>
        <w:t>2. A</w:t>
      </w:r>
      <w:r w:rsidRPr="004653E7">
        <w:t xml:space="preserve"> kormányzati funkciók és államháztartási szakágazatok osztályozási rendjéről</w:t>
      </w:r>
      <w:r>
        <w:t xml:space="preserve"> szóló </w:t>
      </w:r>
      <w:r w:rsidRPr="004653E7">
        <w:t xml:space="preserve">15/2019. (XII. 7.) PM </w:t>
      </w:r>
      <w:r>
        <w:t xml:space="preserve">rendelet </w:t>
      </w:r>
      <w:r w:rsidRPr="001012A2">
        <w:rPr>
          <w:bCs/>
        </w:rPr>
        <w:t>1. §-a alapján</w:t>
      </w:r>
      <w:r w:rsidRPr="001012A2">
        <w:rPr>
          <w:b/>
          <w:bCs/>
        </w:rPr>
        <w:t xml:space="preserve"> </w:t>
      </w:r>
      <w:r>
        <w:t>a költségvetési szerv, a központi kezelésű előirányzat, a fejezeti kezelésű előirányzat, az elkülönített állami pénzalap és a társadalombiztosítás pénzügyi alapja kezelő szerve, az állami vagyonról szóló 2007. évi CVI. törvény 3. § (1) bekezdésében meghatározott tulajdonosi joggyakorló szervezet, továbbá jogszabály által a tulajdonosi jogok gyakorlására feljogosított szervezet, valamint a helyi önkormányzat, nemzetiségi önkormányzat, társulás, térségi fejlesztési tanács (a továbbiakban együtt: az államháztartás szervezetei) közfeladataikat és egyéb tevékenységeiket, azok bevételeit és kiadásait, e rendeletben foglaltak szerint nyilvántartják és elszámolják.</w:t>
      </w:r>
    </w:p>
    <w:p w14:paraId="12A572C6" w14:textId="77777777" w:rsidR="001E59C6" w:rsidRDefault="001E59C6" w:rsidP="001E59C6">
      <w:pPr>
        <w:spacing w:before="100" w:beforeAutospacing="1" w:after="100" w:afterAutospacing="1"/>
        <w:jc w:val="both"/>
        <w:outlineLvl w:val="0"/>
      </w:pPr>
      <w:r>
        <w:t xml:space="preserve">Ezen kormányzati funkció kódokat és az önkormányzathoz tartozó telephelyeket </w:t>
      </w:r>
      <w:r w:rsidRPr="00F90077">
        <w:t xml:space="preserve">az </w:t>
      </w:r>
      <w:r>
        <w:t>Ö</w:t>
      </w:r>
      <w:r w:rsidRPr="00F90077">
        <w:t>nkormányzat tekintetében annak Szerv</w:t>
      </w:r>
      <w:r>
        <w:t>ezeti és Működési Szabályzatába</w:t>
      </w:r>
      <w:r w:rsidRPr="00F90077">
        <w:t xml:space="preserve"> is át kell vezetni és a Magyar Államkincstár részére meg kell küldeni.</w:t>
      </w:r>
    </w:p>
    <w:p w14:paraId="28EF66DC" w14:textId="3A9F5B57" w:rsidR="001E59C6" w:rsidRDefault="001E59C6" w:rsidP="00D61037">
      <w:pPr>
        <w:jc w:val="both"/>
      </w:pPr>
      <w:r>
        <w:t>Az Önkormányzat sikeresen pályázott</w:t>
      </w:r>
      <w:r w:rsidR="00EE719A">
        <w:t xml:space="preserve"> a Sport 2026 program Balatonheny</w:t>
      </w:r>
      <w:r>
        <w:t xml:space="preserve">e mozgásprogram, </w:t>
      </w:r>
      <w:r w:rsidR="00EE719A">
        <w:t>fitneszszoba</w:t>
      </w:r>
      <w:r>
        <w:t xml:space="preserve"> kialakítása, csoportos mozgás és túraprogramok szervezésére. A kapott támogatást a 15/2019. (XII.7.) PM rendelet 1. mellékletében szereplő 081045 Szabadidősport-(rekreációs sport-) tevékenység és támogatása” funkciókódon kell nyilvántartani. Az új funkciókód felvételéhez az </w:t>
      </w:r>
      <w:proofErr w:type="spellStart"/>
      <w:r>
        <w:t>SzMSz</w:t>
      </w:r>
      <w:proofErr w:type="spellEnd"/>
      <w:r>
        <w:t xml:space="preserve"> módosítása szükséges. </w:t>
      </w:r>
    </w:p>
    <w:p w14:paraId="7DA9E722" w14:textId="77777777" w:rsidR="00D71E6C" w:rsidRDefault="00D71E6C" w:rsidP="00D61037">
      <w:pPr>
        <w:rPr>
          <w:b/>
        </w:rPr>
      </w:pPr>
    </w:p>
    <w:p w14:paraId="56CAE0A4" w14:textId="77777777" w:rsidR="00D61037" w:rsidRPr="00D61037" w:rsidRDefault="00D61037" w:rsidP="00D61037">
      <w:pPr>
        <w:rPr>
          <w:b/>
        </w:rPr>
      </w:pPr>
      <w:r w:rsidRPr="00D61037">
        <w:rPr>
          <w:b/>
        </w:rPr>
        <w:t>INDOKOLÁS</w:t>
      </w:r>
    </w:p>
    <w:p w14:paraId="4018E28C" w14:textId="77777777" w:rsidR="00D61037" w:rsidRDefault="00D61037" w:rsidP="00D61037">
      <w:pPr>
        <w:jc w:val="center"/>
      </w:pPr>
    </w:p>
    <w:p w14:paraId="15B7EF13" w14:textId="4ACD7050" w:rsidR="00D61037" w:rsidRDefault="003942C6" w:rsidP="00D61037">
      <w:pPr>
        <w:jc w:val="both"/>
      </w:pPr>
      <w:r>
        <w:t xml:space="preserve">Az </w:t>
      </w:r>
      <w:proofErr w:type="spellStart"/>
      <w:r>
        <w:t>Mötv</w:t>
      </w:r>
      <w:proofErr w:type="spellEnd"/>
      <w:r>
        <w:t xml:space="preserve">. módosítása előírja az Önkormányzatok számára, hogy október 31. napjáig </w:t>
      </w:r>
      <w:r w:rsidR="003D0FF3">
        <w:t xml:space="preserve">az SZMSZ-ben kerüljön szabályozásra </w:t>
      </w:r>
      <w:r>
        <w:t>a települési képviselő vagyonnyilatkozat tételi kötelezettségének megszegésekor alkalmazandó vagyoni szankció</w:t>
      </w:r>
      <w:r w:rsidR="00F91624">
        <w:t xml:space="preserve">, </w:t>
      </w:r>
      <w:r w:rsidR="001E59C6">
        <w:t xml:space="preserve">továbbá a Sport 2026 program keretében kapott támogatást a 081045 számú kormányzati funkción kell nyilvántartani, amely kormányzati funkció az </w:t>
      </w:r>
      <w:proofErr w:type="spellStart"/>
      <w:r w:rsidR="001E59C6">
        <w:t>SzMSz</w:t>
      </w:r>
      <w:proofErr w:type="spellEnd"/>
      <w:r w:rsidR="001E59C6">
        <w:t xml:space="preserve"> mellékletében nem szerepel, </w:t>
      </w:r>
      <w:r w:rsidR="00F91624">
        <w:t>ezért</w:t>
      </w:r>
      <w:r w:rsidR="001E59C6">
        <w:t xml:space="preserve"> szükséges a rendelet módosítása.</w:t>
      </w:r>
    </w:p>
    <w:p w14:paraId="6C662FDE" w14:textId="77777777" w:rsidR="00B319A8" w:rsidRDefault="00B319A8" w:rsidP="003D0FF3">
      <w:pPr>
        <w:rPr>
          <w:b/>
          <w:bCs/>
          <w:bdr w:val="none" w:sz="0" w:space="0" w:color="auto" w:frame="1"/>
        </w:rPr>
      </w:pPr>
    </w:p>
    <w:p w14:paraId="27474E1D" w14:textId="77777777" w:rsidR="00D61037" w:rsidRPr="00871915" w:rsidRDefault="00D61037" w:rsidP="00D61037">
      <w:pPr>
        <w:jc w:val="center"/>
        <w:rPr>
          <w:b/>
          <w:bCs/>
          <w:bdr w:val="none" w:sz="0" w:space="0" w:color="auto" w:frame="1"/>
        </w:rPr>
      </w:pPr>
      <w:r w:rsidRPr="00871915">
        <w:rPr>
          <w:b/>
          <w:bCs/>
          <w:bdr w:val="none" w:sz="0" w:space="0" w:color="auto" w:frame="1"/>
        </w:rPr>
        <w:t>Előzetes hatásvizsgálat a jogalkotásról szóló 2010. évi CXXX. törvény 17.§ (1) bekezdése alapján:</w:t>
      </w:r>
    </w:p>
    <w:p w14:paraId="758C68C0" w14:textId="77777777" w:rsidR="00D61037" w:rsidRPr="00871915" w:rsidRDefault="00D61037" w:rsidP="00D61037">
      <w:pPr>
        <w:ind w:firstLine="240"/>
        <w:jc w:val="both"/>
        <w:rPr>
          <w:b/>
          <w:bCs/>
          <w:bdr w:val="none" w:sz="0" w:space="0" w:color="auto" w:frame="1"/>
        </w:rPr>
      </w:pPr>
    </w:p>
    <w:p w14:paraId="269B9320" w14:textId="22418EFA" w:rsidR="00D61037" w:rsidRPr="00871915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A rendelet-tervezet </w:t>
      </w:r>
      <w:proofErr w:type="gramStart"/>
      <w:r w:rsidRPr="00871915">
        <w:rPr>
          <w:bCs/>
          <w:bdr w:val="none" w:sz="0" w:space="0" w:color="auto" w:frame="1"/>
        </w:rPr>
        <w:t xml:space="preserve">címe:   </w:t>
      </w:r>
      <w:proofErr w:type="gramEnd"/>
      <w:r w:rsidRPr="00871915">
        <w:rPr>
          <w:bCs/>
          <w:bdr w:val="none" w:sz="0" w:space="0" w:color="auto" w:frame="1"/>
        </w:rPr>
        <w:t xml:space="preserve">    </w:t>
      </w:r>
      <w:r w:rsidR="00B04559">
        <w:rPr>
          <w:bCs/>
          <w:bdr w:val="none" w:sz="0" w:space="0" w:color="auto" w:frame="1"/>
        </w:rPr>
        <w:t>Balatonhenye</w:t>
      </w:r>
      <w:r>
        <w:rPr>
          <w:bCs/>
          <w:bdr w:val="none" w:sz="0" w:space="0" w:color="auto" w:frame="1"/>
        </w:rPr>
        <w:t xml:space="preserve"> Község</w:t>
      </w:r>
      <w:r w:rsidRPr="00871915">
        <w:rPr>
          <w:bCs/>
          <w:bdr w:val="none" w:sz="0" w:space="0" w:color="auto" w:frame="1"/>
        </w:rPr>
        <w:t xml:space="preserve"> Önkormányzata Képviselő-testületének</w:t>
      </w:r>
    </w:p>
    <w:p w14:paraId="3967F264" w14:textId="518342B4" w:rsidR="00D61037" w:rsidRPr="00127CA7" w:rsidRDefault="00D61037" w:rsidP="00D61037">
      <w:pPr>
        <w:ind w:left="2977" w:hanging="2977"/>
        <w:jc w:val="both"/>
        <w:rPr>
          <w:bCs/>
          <w:bdr w:val="none" w:sz="0" w:space="0" w:color="auto" w:frame="1"/>
        </w:rPr>
      </w:pPr>
      <w:r w:rsidRPr="00871915">
        <w:rPr>
          <w:bCs/>
          <w:bdr w:val="none" w:sz="0" w:space="0" w:color="auto" w:frame="1"/>
        </w:rPr>
        <w:t xml:space="preserve">                                                …/20</w:t>
      </w:r>
      <w:r w:rsidR="00B319A8">
        <w:rPr>
          <w:bCs/>
          <w:bdr w:val="none" w:sz="0" w:space="0" w:color="auto" w:frame="1"/>
        </w:rPr>
        <w:t>26</w:t>
      </w:r>
      <w:r w:rsidRPr="00871915">
        <w:rPr>
          <w:bCs/>
          <w:bdr w:val="none" w:sz="0" w:space="0" w:color="auto" w:frame="1"/>
        </w:rPr>
        <w:t xml:space="preserve">.(...) önkormányzati rendelete </w:t>
      </w:r>
      <w:r>
        <w:rPr>
          <w:bCs/>
          <w:bdr w:val="none" w:sz="0" w:space="0" w:color="auto" w:frame="1"/>
        </w:rPr>
        <w:t>a Képviselő-testület s</w:t>
      </w:r>
      <w:r w:rsidRPr="00127CA7">
        <w:rPr>
          <w:bCs/>
          <w:bdr w:val="none" w:sz="0" w:space="0" w:color="auto" w:frame="1"/>
        </w:rPr>
        <w:t xml:space="preserve">zervezeti és működési </w:t>
      </w:r>
      <w:r w:rsidR="00584B55">
        <w:rPr>
          <w:bCs/>
          <w:bdr w:val="none" w:sz="0" w:space="0" w:color="auto" w:frame="1"/>
        </w:rPr>
        <w:t>szabályzatáról szóló 13</w:t>
      </w:r>
      <w:r w:rsidR="00B319A8">
        <w:rPr>
          <w:bCs/>
          <w:bdr w:val="none" w:sz="0" w:space="0" w:color="auto" w:frame="1"/>
        </w:rPr>
        <w:t>/2013.(</w:t>
      </w:r>
      <w:r w:rsidR="00B04559">
        <w:rPr>
          <w:bCs/>
          <w:bdr w:val="none" w:sz="0" w:space="0" w:color="auto" w:frame="1"/>
        </w:rPr>
        <w:t>I</w:t>
      </w:r>
      <w:r w:rsidR="00A16FFD">
        <w:rPr>
          <w:bCs/>
          <w:bdr w:val="none" w:sz="0" w:space="0" w:color="auto" w:frame="1"/>
        </w:rPr>
        <w:t>X</w:t>
      </w:r>
      <w:r w:rsidR="00B04559">
        <w:rPr>
          <w:bCs/>
          <w:bdr w:val="none" w:sz="0" w:space="0" w:color="auto" w:frame="1"/>
        </w:rPr>
        <w:t>.30</w:t>
      </w:r>
      <w:r w:rsidRPr="00127CA7">
        <w:rPr>
          <w:bCs/>
          <w:bdr w:val="none" w:sz="0" w:space="0" w:color="auto" w:frame="1"/>
        </w:rPr>
        <w:t>.) önkormányzati rendelete módosításáról</w:t>
      </w:r>
    </w:p>
    <w:p w14:paraId="63CAAFE8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71CB3F5B" w14:textId="77777777" w:rsidR="00D61037" w:rsidRPr="00CE20A8" w:rsidRDefault="00D61037" w:rsidP="00D61037">
      <w:pPr>
        <w:ind w:left="2832" w:hanging="2832"/>
        <w:jc w:val="both"/>
      </w:pPr>
      <w:r w:rsidRPr="00CE20A8">
        <w:rPr>
          <w:bCs/>
          <w:bdr w:val="none" w:sz="0" w:space="0" w:color="auto" w:frame="1"/>
        </w:rPr>
        <w:t>Társadalmi-gazdasági hatása:</w:t>
      </w:r>
      <w:r w:rsidRPr="00CE20A8">
        <w:rPr>
          <w:bCs/>
          <w:bdr w:val="none" w:sz="0" w:space="0" w:color="auto" w:frame="1"/>
        </w:rPr>
        <w:tab/>
      </w:r>
      <w:r>
        <w:t xml:space="preserve"> Nincs.</w:t>
      </w:r>
    </w:p>
    <w:p w14:paraId="1D4A6B5D" w14:textId="3F453B5A" w:rsidR="00D61037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 xml:space="preserve">Költségvetési hatása: </w:t>
      </w:r>
      <w:r w:rsidRPr="00CE20A8">
        <w:rPr>
          <w:bCs/>
          <w:bdr w:val="none" w:sz="0" w:space="0" w:color="auto" w:frame="1"/>
        </w:rPr>
        <w:tab/>
      </w:r>
      <w:r w:rsidR="001E59C6">
        <w:rPr>
          <w:bCs/>
          <w:bdr w:val="none" w:sz="0" w:space="0" w:color="auto" w:frame="1"/>
        </w:rPr>
        <w:t xml:space="preserve">A folyósított pénzösszeg a kormányzati funkciókódon kerülhet tervezésre és felhasználásra. </w:t>
      </w:r>
    </w:p>
    <w:p w14:paraId="4B059870" w14:textId="77777777" w:rsidR="00D61037" w:rsidRPr="00CE20A8" w:rsidRDefault="00D61037" w:rsidP="00D61037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Környezeti, egészségi következményei:</w:t>
      </w:r>
      <w:r>
        <w:rPr>
          <w:bCs/>
          <w:bdr w:val="none" w:sz="0" w:space="0" w:color="auto" w:frame="1"/>
        </w:rPr>
        <w:t xml:space="preserve"> </w:t>
      </w:r>
      <w:r>
        <w:rPr>
          <w:bCs/>
          <w:bdr w:val="none" w:sz="0" w:space="0" w:color="auto" w:frame="1"/>
        </w:rPr>
        <w:tab/>
        <w:t xml:space="preserve"> Nincs</w:t>
      </w:r>
      <w:r w:rsidRPr="00CE20A8">
        <w:rPr>
          <w:bCs/>
          <w:bdr w:val="none" w:sz="0" w:space="0" w:color="auto" w:frame="1"/>
        </w:rPr>
        <w:t>.</w:t>
      </w:r>
    </w:p>
    <w:p w14:paraId="30B5EFBC" w14:textId="043EC60B" w:rsidR="00D61037" w:rsidRPr="00CE20A8" w:rsidRDefault="00D61037" w:rsidP="00D61037">
      <w:pPr>
        <w:ind w:left="2880" w:hanging="2880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Adminisztratív terheket befolyásoló hatása:</w:t>
      </w:r>
      <w:r w:rsidR="005E0423">
        <w:rPr>
          <w:bCs/>
          <w:bdr w:val="none" w:sz="0" w:space="0" w:color="auto" w:frame="1"/>
        </w:rPr>
        <w:tab/>
        <w:t xml:space="preserve"> </w:t>
      </w:r>
      <w:r w:rsidR="00F91624">
        <w:rPr>
          <w:bCs/>
          <w:bdr w:val="none" w:sz="0" w:space="0" w:color="auto" w:frame="1"/>
        </w:rPr>
        <w:t>Nincs</w:t>
      </w:r>
    </w:p>
    <w:p w14:paraId="4EBABA1D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Egyéb hatása:</w:t>
      </w:r>
      <w:r w:rsidRPr="00CE20A8"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</w:r>
      <w:r>
        <w:rPr>
          <w:bCs/>
          <w:bdr w:val="none" w:sz="0" w:space="0" w:color="auto" w:frame="1"/>
        </w:rPr>
        <w:tab/>
        <w:t xml:space="preserve"> Nincs.</w:t>
      </w:r>
    </w:p>
    <w:p w14:paraId="6C82DAED" w14:textId="25A380FB" w:rsidR="00D61037" w:rsidRPr="00CE20A8" w:rsidRDefault="00D61037" w:rsidP="00D61037">
      <w:pPr>
        <w:ind w:left="2880" w:hanging="2880"/>
        <w:jc w:val="both"/>
      </w:pPr>
      <w:r w:rsidRPr="00CE20A8">
        <w:rPr>
          <w:bCs/>
          <w:bdr w:val="none" w:sz="0" w:space="0" w:color="auto" w:frame="1"/>
        </w:rPr>
        <w:t>A rendelet megalkotásának szükségessége:</w:t>
      </w:r>
      <w:r>
        <w:rPr>
          <w:bCs/>
          <w:bdr w:val="none" w:sz="0" w:space="0" w:color="auto" w:frame="1"/>
        </w:rPr>
        <w:t xml:space="preserve"> </w:t>
      </w:r>
      <w:r w:rsidR="003D0FF3">
        <w:rPr>
          <w:bCs/>
          <w:bdr w:val="none" w:sz="0" w:space="0" w:color="auto" w:frame="1"/>
        </w:rPr>
        <w:t xml:space="preserve">Az </w:t>
      </w:r>
      <w:proofErr w:type="spellStart"/>
      <w:r w:rsidR="003D0FF3">
        <w:t>Mötv</w:t>
      </w:r>
      <w:proofErr w:type="spellEnd"/>
      <w:r w:rsidR="003D0FF3">
        <w:t>-ben előírt szabályozási kötelezettség</w:t>
      </w:r>
      <w:r w:rsidR="00EE719A">
        <w:t xml:space="preserve">, és jogszabályi megfelelés. </w:t>
      </w:r>
    </w:p>
    <w:p w14:paraId="7315A19E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5A033E74" w14:textId="7283400D" w:rsidR="005E0423" w:rsidRPr="001E59C6" w:rsidRDefault="00D61037" w:rsidP="001E59C6">
      <w:pPr>
        <w:ind w:left="2880" w:hanging="2880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A rendelet megalkotása elmaradása esetén</w:t>
      </w:r>
      <w:r>
        <w:rPr>
          <w:bCs/>
          <w:bdr w:val="none" w:sz="0" w:space="0" w:color="auto" w:frame="1"/>
        </w:rPr>
        <w:t xml:space="preserve"> várható következmények: </w:t>
      </w:r>
      <w:r w:rsidR="003D0FF3">
        <w:rPr>
          <w:bCs/>
          <w:bdr w:val="none" w:sz="0" w:space="0" w:color="auto" w:frame="1"/>
        </w:rPr>
        <w:t>A</w:t>
      </w:r>
      <w:r w:rsidR="001E59C6">
        <w:rPr>
          <w:bCs/>
          <w:bdr w:val="none" w:sz="0" w:space="0" w:color="auto" w:frame="1"/>
        </w:rPr>
        <w:t xml:space="preserve">z Önkormányzat nem teljesíti a fent meghatározott tárgykörökben a </w:t>
      </w:r>
      <w:r w:rsidR="003D0FF3">
        <w:rPr>
          <w:bCs/>
          <w:bdr w:val="none" w:sz="0" w:space="0" w:color="auto" w:frame="1"/>
        </w:rPr>
        <w:t>rendeletalkotási kötelezettségét, törvénysértést követ el</w:t>
      </w:r>
      <w:r w:rsidR="00B04559">
        <w:rPr>
          <w:bCs/>
          <w:bdr w:val="none" w:sz="0" w:space="0" w:color="auto" w:frame="1"/>
        </w:rPr>
        <w:t>, mely a felügyeleti szerv törvényességi észrevételét vonná maga után</w:t>
      </w:r>
      <w:r w:rsidR="003D0FF3">
        <w:rPr>
          <w:bCs/>
          <w:bdr w:val="none" w:sz="0" w:space="0" w:color="auto" w:frame="1"/>
        </w:rPr>
        <w:t xml:space="preserve">. </w:t>
      </w:r>
      <w:r w:rsidR="005E0423">
        <w:rPr>
          <w:bCs/>
          <w:bdr w:val="none" w:sz="0" w:space="0" w:color="auto" w:frame="1"/>
        </w:rPr>
        <w:t xml:space="preserve"> </w:t>
      </w:r>
    </w:p>
    <w:p w14:paraId="497FC4E7" w14:textId="77777777" w:rsidR="00D61037" w:rsidRPr="00CE20A8" w:rsidRDefault="00D61037" w:rsidP="00D61037">
      <w:pPr>
        <w:jc w:val="both"/>
        <w:rPr>
          <w:bCs/>
          <w:bdr w:val="none" w:sz="0" w:space="0" w:color="auto" w:frame="1"/>
        </w:rPr>
      </w:pPr>
    </w:p>
    <w:p w14:paraId="45B1A6D0" w14:textId="77777777" w:rsidR="00D61037" w:rsidRPr="00CE20A8" w:rsidRDefault="00D61037" w:rsidP="00D61037">
      <w:pPr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A rendelet alkalmazásához szükséges feltételek: </w:t>
      </w:r>
      <w:r w:rsidRPr="00CE20A8">
        <w:rPr>
          <w:bCs/>
          <w:bdr w:val="none" w:sz="0" w:space="0" w:color="auto" w:frame="1"/>
        </w:rPr>
        <w:tab/>
      </w:r>
    </w:p>
    <w:p w14:paraId="4B594BAF" w14:textId="6A0567D1" w:rsidR="00D61037" w:rsidRPr="00CE20A8" w:rsidRDefault="00D61037" w:rsidP="003D0FF3">
      <w:pPr>
        <w:ind w:left="2835"/>
        <w:jc w:val="both"/>
        <w:outlineLvl w:val="0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személyi: </w:t>
      </w:r>
      <w:r w:rsidR="00F91624">
        <w:rPr>
          <w:bCs/>
          <w:bdr w:val="none" w:sz="0" w:space="0" w:color="auto" w:frame="1"/>
        </w:rPr>
        <w:t>nincs</w:t>
      </w:r>
    </w:p>
    <w:p w14:paraId="3BB95569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szervezeti: nincs</w:t>
      </w:r>
      <w:r>
        <w:rPr>
          <w:bCs/>
          <w:bdr w:val="none" w:sz="0" w:space="0" w:color="auto" w:frame="1"/>
        </w:rPr>
        <w:t>.</w:t>
      </w:r>
    </w:p>
    <w:p w14:paraId="500E7902" w14:textId="77777777" w:rsidR="00D61037" w:rsidRPr="00CE20A8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>- tárgyi: nincs</w:t>
      </w:r>
      <w:r>
        <w:rPr>
          <w:bCs/>
          <w:bdr w:val="none" w:sz="0" w:space="0" w:color="auto" w:frame="1"/>
        </w:rPr>
        <w:t>.</w:t>
      </w:r>
    </w:p>
    <w:p w14:paraId="56450FBA" w14:textId="77777777" w:rsidR="00A16FFD" w:rsidRDefault="00D61037" w:rsidP="003D0FF3">
      <w:pPr>
        <w:ind w:left="2835"/>
        <w:jc w:val="both"/>
        <w:rPr>
          <w:bCs/>
          <w:bdr w:val="none" w:sz="0" w:space="0" w:color="auto" w:frame="1"/>
        </w:rPr>
      </w:pPr>
      <w:r w:rsidRPr="00CE20A8">
        <w:rPr>
          <w:bCs/>
          <w:bdr w:val="none" w:sz="0" w:space="0" w:color="auto" w:frame="1"/>
        </w:rPr>
        <w:t xml:space="preserve">- pénzügyi: </w:t>
      </w:r>
      <w:r>
        <w:rPr>
          <w:bCs/>
          <w:bdr w:val="none" w:sz="0" w:space="0" w:color="auto" w:frame="1"/>
        </w:rPr>
        <w:t>nincs.</w:t>
      </w:r>
    </w:p>
    <w:p w14:paraId="32792FC8" w14:textId="77777777" w:rsidR="00B319A8" w:rsidRDefault="00B319A8" w:rsidP="00B319A8">
      <w:pPr>
        <w:jc w:val="both"/>
      </w:pPr>
      <w:r>
        <w:t> </w:t>
      </w:r>
    </w:p>
    <w:p w14:paraId="6E2AE3FF" w14:textId="77777777" w:rsidR="00A16FFD" w:rsidRDefault="00A16FFD" w:rsidP="00A16FFD">
      <w:pPr>
        <w:jc w:val="both"/>
      </w:pPr>
    </w:p>
    <w:bookmarkEnd w:id="0"/>
    <w:p w14:paraId="7E798D64" w14:textId="77777777" w:rsidR="00504F7A" w:rsidRDefault="00504F7A" w:rsidP="00B319A8">
      <w:pPr>
        <w:pStyle w:val="Szvegtrzs"/>
        <w:spacing w:before="240"/>
        <w:rPr>
          <w:b w:val="0"/>
        </w:rPr>
      </w:pPr>
    </w:p>
    <w:p w14:paraId="18323AEE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5A0B6AD7" w14:textId="77777777" w:rsidR="00AE1B43" w:rsidRDefault="00AE1B43" w:rsidP="00B319A8">
      <w:pPr>
        <w:pStyle w:val="Szvegtrzs"/>
        <w:spacing w:before="240"/>
        <w:rPr>
          <w:b w:val="0"/>
        </w:rPr>
      </w:pPr>
    </w:p>
    <w:p w14:paraId="030EA4A8" w14:textId="77777777" w:rsidR="00AE1B43" w:rsidRDefault="00AE1B43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72867ED2" w14:textId="77777777" w:rsidR="00F91624" w:rsidRDefault="00F91624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3B05AF27" w14:textId="77777777" w:rsidR="00E7279D" w:rsidRDefault="00E7279D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641D2CE1" w14:textId="77777777" w:rsidR="00E7279D" w:rsidRDefault="00E7279D" w:rsidP="00AE1B43">
      <w:pPr>
        <w:pStyle w:val="Szvegtrzs"/>
        <w:spacing w:before="240" w:after="480"/>
        <w:jc w:val="center"/>
        <w:rPr>
          <w:bCs/>
          <w:szCs w:val="24"/>
        </w:rPr>
      </w:pPr>
    </w:p>
    <w:p w14:paraId="1418E932" w14:textId="77777777" w:rsidR="00584B55" w:rsidRDefault="00584B55" w:rsidP="00E7279D">
      <w:pPr>
        <w:pStyle w:val="Szvegtrzs"/>
        <w:spacing w:before="240" w:after="480"/>
        <w:rPr>
          <w:bCs/>
          <w:szCs w:val="24"/>
        </w:rPr>
      </w:pPr>
    </w:p>
    <w:tbl>
      <w:tblPr>
        <w:tblW w:w="691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3"/>
        <w:gridCol w:w="1034"/>
      </w:tblGrid>
      <w:tr w:rsidR="00B04559" w14:paraId="0DB3A823" w14:textId="77777777" w:rsidTr="00291A66">
        <w:trPr>
          <w:cantSplit/>
          <w:jc w:val="right"/>
        </w:trPr>
        <w:tc>
          <w:tcPr>
            <w:tcW w:w="5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64899C" w14:textId="77777777" w:rsidR="00B04559" w:rsidRDefault="00B04559" w:rsidP="00291A66">
            <w:pPr>
              <w:pStyle w:val="TableContents"/>
              <w:pageBreakBefore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lastRenderedPageBreak/>
              <w:t>Az iromány az Integrált Jogalkotási Rendszerben készült.</w:t>
            </w:r>
          </w:p>
          <w:p w14:paraId="06FFDEEC" w14:textId="77777777" w:rsidR="00B04559" w:rsidRDefault="00B04559" w:rsidP="00291A66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IJR azonosító: LL-126251018-1</w:t>
            </w:r>
          </w:p>
          <w:p w14:paraId="2117AE85" w14:textId="77777777" w:rsidR="00B04559" w:rsidRDefault="00B04559" w:rsidP="00291A66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Készült: 2026.09.17. 09:16</w:t>
            </w:r>
          </w:p>
          <w:p w14:paraId="248EF34B" w14:textId="77777777" w:rsidR="00B04559" w:rsidRDefault="00B04559" w:rsidP="00291A66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Nyomtatta: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color w:val="808080"/>
                <w:sz w:val="20"/>
                <w:szCs w:val="20"/>
                <w:lang w:eastAsia="hu-HU" w:bidi="ar-SA"/>
              </w:rPr>
              <w:drawing>
                <wp:anchor distT="0" distB="0" distL="0" distR="0" simplePos="0" relativeHeight="251677696" behindDoc="0" locked="0" layoutInCell="0" allowOverlap="1" wp14:anchorId="404604FB" wp14:editId="5939E8D9">
                  <wp:simplePos x="0" y="0"/>
                  <wp:positionH relativeFrom="column">
                    <wp:posOffset>3742690</wp:posOffset>
                  </wp:positionH>
                  <wp:positionV relativeFrom="paragraph">
                    <wp:posOffset>-443865</wp:posOffset>
                  </wp:positionV>
                  <wp:extent cx="603885" cy="598170"/>
                  <wp:effectExtent l="0" t="0" r="0" b="0"/>
                  <wp:wrapNone/>
                  <wp:docPr id="2" name="QR-kó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R-kó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59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Nagy Éva</w:t>
            </w:r>
          </w:p>
        </w:tc>
        <w:tc>
          <w:tcPr>
            <w:tcW w:w="1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848F5" w14:textId="77777777" w:rsidR="00B04559" w:rsidRDefault="00B04559" w:rsidP="00291A66">
            <w:pPr>
              <w:pStyle w:val="TableContents"/>
            </w:pPr>
          </w:p>
        </w:tc>
      </w:tr>
    </w:tbl>
    <w:p w14:paraId="6F7D38FE" w14:textId="77777777" w:rsidR="00B04559" w:rsidRDefault="00B04559" w:rsidP="00B04559">
      <w:pPr>
        <w:pStyle w:val="Szvegtrzs"/>
        <w:spacing w:before="240" w:after="480"/>
        <w:jc w:val="center"/>
        <w:rPr>
          <w:b w:val="0"/>
          <w:bCs/>
        </w:rPr>
      </w:pPr>
      <w:r>
        <w:rPr>
          <w:noProof/>
        </w:rPr>
        <w:drawing>
          <wp:anchor distT="0" distB="0" distL="114300" distR="114300" simplePos="0" relativeHeight="251679744" behindDoc="0" locked="0" layoutInCell="0" allowOverlap="1" wp14:anchorId="747618D2" wp14:editId="71A323D3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  <w:szCs w:val="24"/>
        </w:rPr>
        <w:t>Balatonhenye Község Önkormányzata Képviselő-testületének .../.... (...) önkormányzati rendelete</w:t>
      </w:r>
    </w:p>
    <w:p w14:paraId="32004D34" w14:textId="77777777" w:rsidR="00B04559" w:rsidRDefault="00B04559" w:rsidP="00B04559">
      <w:pPr>
        <w:pStyle w:val="Szvegtrzs"/>
        <w:spacing w:before="240" w:after="480"/>
        <w:jc w:val="center"/>
        <w:rPr>
          <w:b w:val="0"/>
          <w:bCs/>
        </w:rPr>
      </w:pPr>
      <w:r>
        <w:rPr>
          <w:bCs/>
          <w:szCs w:val="24"/>
        </w:rPr>
        <w:t>a Képviselő-testület szervezeti és működési szabályzatáról szóló 13/2013. (IX.30.) önkormányzati rendelete módosításáról</w:t>
      </w:r>
    </w:p>
    <w:p w14:paraId="509E9124" w14:textId="469133EE" w:rsidR="00B04559" w:rsidRPr="00B04559" w:rsidRDefault="00B04559" w:rsidP="00B04559">
      <w:pPr>
        <w:pStyle w:val="Szvegtrzs"/>
        <w:rPr>
          <w:b w:val="0"/>
        </w:rPr>
      </w:pPr>
      <w:r w:rsidRPr="00B04559">
        <w:rPr>
          <w:b w:val="0"/>
          <w:szCs w:val="24"/>
        </w:rPr>
        <w:t>[1] A rendelet célja a kötelezett</w:t>
      </w:r>
      <w:r w:rsidR="00EE719A">
        <w:rPr>
          <w:b w:val="0"/>
          <w:szCs w:val="24"/>
        </w:rPr>
        <w:t>ség</w:t>
      </w:r>
      <w:r w:rsidRPr="00B04559">
        <w:rPr>
          <w:b w:val="0"/>
          <w:szCs w:val="24"/>
        </w:rPr>
        <w:t>szegés esetén alkalmazható vagyoni szankciókra vonatkozó szabályok módosítása</w:t>
      </w:r>
      <w:r>
        <w:rPr>
          <w:b w:val="0"/>
          <w:szCs w:val="24"/>
        </w:rPr>
        <w:t>, valamint pályázati forrás könyveléséhez kormányzati funkciókód felvétele</w:t>
      </w:r>
      <w:r w:rsidRPr="00B04559">
        <w:rPr>
          <w:b w:val="0"/>
          <w:szCs w:val="24"/>
        </w:rPr>
        <w:t>.</w:t>
      </w:r>
    </w:p>
    <w:p w14:paraId="6E32F654" w14:textId="77777777" w:rsidR="00B04559" w:rsidRPr="00B04559" w:rsidRDefault="00B04559" w:rsidP="00B04559">
      <w:pPr>
        <w:pStyle w:val="Szvegtrzs"/>
        <w:spacing w:before="120"/>
        <w:rPr>
          <w:b w:val="0"/>
        </w:rPr>
      </w:pPr>
      <w:r w:rsidRPr="00B04559">
        <w:rPr>
          <w:b w:val="0"/>
          <w:szCs w:val="24"/>
        </w:rPr>
        <w:t>[2] Balatonhenye Község Önkormányzata Képviselő-testülete Magyarország helyi önkormányzatairól szóló 2011. évi CLXXXIX. törvény 53. § (1) bekezdésében kapott felhatalmazás alapján, az Alaptörvény 32. cikk (1) bekezdés d) pontjában meghatározott feladatkörében eljárva a következőket rendeli el:</w:t>
      </w:r>
    </w:p>
    <w:p w14:paraId="3420F611" w14:textId="77777777" w:rsidR="00B04559" w:rsidRPr="00B04559" w:rsidRDefault="00B04559" w:rsidP="00B04559">
      <w:pPr>
        <w:pStyle w:val="Szvegtrzs"/>
        <w:spacing w:before="240" w:after="240"/>
        <w:jc w:val="center"/>
        <w:rPr>
          <w:b w:val="0"/>
          <w:bCs/>
        </w:rPr>
      </w:pPr>
      <w:r w:rsidRPr="00B04559">
        <w:rPr>
          <w:b w:val="0"/>
          <w:bCs/>
          <w:szCs w:val="24"/>
        </w:rPr>
        <w:t>1. §</w:t>
      </w:r>
    </w:p>
    <w:p w14:paraId="6F8CC643" w14:textId="77777777" w:rsidR="00B04559" w:rsidRPr="00B04559" w:rsidRDefault="00B04559" w:rsidP="00B04559">
      <w:pPr>
        <w:pStyle w:val="Szvegtrzs"/>
        <w:rPr>
          <w:b w:val="0"/>
        </w:rPr>
      </w:pPr>
      <w:r w:rsidRPr="00B04559">
        <w:rPr>
          <w:b w:val="0"/>
          <w:szCs w:val="24"/>
        </w:rPr>
        <w:t xml:space="preserve">(1) A Képviselő-testület szervezeti és működési szabályzatáról szóló 13/2013.(IX.30.) önkormányzati rendelet 24. §-a </w:t>
      </w:r>
      <w:proofErr w:type="spellStart"/>
      <w:r w:rsidRPr="00B04559">
        <w:rPr>
          <w:b w:val="0"/>
          <w:szCs w:val="24"/>
        </w:rPr>
        <w:t>a</w:t>
      </w:r>
      <w:proofErr w:type="spellEnd"/>
      <w:r w:rsidRPr="00B04559">
        <w:rPr>
          <w:b w:val="0"/>
          <w:szCs w:val="24"/>
        </w:rPr>
        <w:t xml:space="preserve"> következő (1a) bekezdéssel egészül ki:</w:t>
      </w:r>
    </w:p>
    <w:p w14:paraId="069EDB40" w14:textId="77777777" w:rsidR="00B04559" w:rsidRPr="00B04559" w:rsidRDefault="00B04559" w:rsidP="00B04559">
      <w:pPr>
        <w:pStyle w:val="Szvegtrzs"/>
        <w:spacing w:before="240" w:after="240"/>
        <w:rPr>
          <w:b w:val="0"/>
        </w:rPr>
      </w:pPr>
      <w:r w:rsidRPr="00B04559">
        <w:rPr>
          <w:b w:val="0"/>
          <w:szCs w:val="24"/>
        </w:rPr>
        <w:t xml:space="preserve">„(1a) Az </w:t>
      </w:r>
      <w:proofErr w:type="spellStart"/>
      <w:r w:rsidRPr="00B04559">
        <w:rPr>
          <w:b w:val="0"/>
          <w:szCs w:val="24"/>
        </w:rPr>
        <w:t>Mötv</w:t>
      </w:r>
      <w:proofErr w:type="spellEnd"/>
      <w:r w:rsidRPr="00B04559">
        <w:rPr>
          <w:b w:val="0"/>
          <w:szCs w:val="24"/>
        </w:rPr>
        <w:t>. 33. § (1) bekezdésében meghatározott vagyoni szankcióként a Képviselő-testület az önkormányzati képviselő megállapított tiszteletdíját, természetbeni juttatását legfeljebb 12 havi időtartamra, legfeljebb 75 % mértékben csökkentheti. Ismételt kötelezettségszegés esetén a csökkentés újra megállapítható legfeljebb 12 havi időtartamra és legfeljebb 100 % mértékben.”</w:t>
      </w:r>
    </w:p>
    <w:p w14:paraId="174DD0BD" w14:textId="77777777" w:rsidR="00B04559" w:rsidRPr="00B04559" w:rsidRDefault="00B04559" w:rsidP="00B04559">
      <w:pPr>
        <w:pStyle w:val="Szvegtrzs"/>
        <w:spacing w:before="240"/>
        <w:rPr>
          <w:b w:val="0"/>
        </w:rPr>
      </w:pPr>
      <w:r w:rsidRPr="00B04559">
        <w:rPr>
          <w:b w:val="0"/>
          <w:szCs w:val="24"/>
        </w:rPr>
        <w:t>(2) A Képviselő-testület szervezeti és működési szabályzatáról szóló 13/2013.(IX.30.) önkormányzati rendelet 24. § (3) bekezdése helyébe a következő rendelkezés lép:</w:t>
      </w:r>
    </w:p>
    <w:p w14:paraId="1F4D95C3" w14:textId="77777777" w:rsidR="00B04559" w:rsidRPr="00B04559" w:rsidRDefault="00B04559" w:rsidP="00B04559">
      <w:pPr>
        <w:pStyle w:val="Szvegtrzs"/>
        <w:spacing w:before="240" w:after="240"/>
        <w:rPr>
          <w:b w:val="0"/>
        </w:rPr>
      </w:pPr>
      <w:r w:rsidRPr="00B04559">
        <w:rPr>
          <w:b w:val="0"/>
          <w:szCs w:val="24"/>
        </w:rPr>
        <w:t>„(3) A települési képviselő</w:t>
      </w:r>
      <w:r w:rsidRPr="00B04559">
        <w:rPr>
          <w:b w:val="0"/>
          <w:bCs/>
          <w:szCs w:val="24"/>
        </w:rPr>
        <w:t xml:space="preserve"> </w:t>
      </w:r>
      <w:r w:rsidRPr="00B04559">
        <w:rPr>
          <w:b w:val="0"/>
          <w:szCs w:val="24"/>
        </w:rPr>
        <w:t>és a Képviselő-testület bizottságának nem képviselő tagja vagyonnyilatkozata kezelésének, nyilvántartásának és ellenőrzésének szabályait a 2. melléklet tartalmazza. ”</w:t>
      </w:r>
    </w:p>
    <w:p w14:paraId="7E772F08" w14:textId="77777777" w:rsidR="00B04559" w:rsidRPr="00B04559" w:rsidRDefault="00B04559" w:rsidP="00B04559">
      <w:pPr>
        <w:pStyle w:val="Szvegtrzs"/>
        <w:spacing w:before="240"/>
        <w:rPr>
          <w:b w:val="0"/>
        </w:rPr>
      </w:pPr>
      <w:r w:rsidRPr="00B04559">
        <w:rPr>
          <w:b w:val="0"/>
          <w:szCs w:val="24"/>
        </w:rPr>
        <w:t xml:space="preserve">(3) A Képviselő-testület szervezeti és működési szabályzatáról szóló 13/2013.(IX.30.) önkormányzati rendelet 24. §-a </w:t>
      </w:r>
      <w:proofErr w:type="spellStart"/>
      <w:r w:rsidRPr="00B04559">
        <w:rPr>
          <w:b w:val="0"/>
          <w:szCs w:val="24"/>
        </w:rPr>
        <w:t>a</w:t>
      </w:r>
      <w:proofErr w:type="spellEnd"/>
      <w:r w:rsidRPr="00B04559">
        <w:rPr>
          <w:b w:val="0"/>
          <w:szCs w:val="24"/>
        </w:rPr>
        <w:t xml:space="preserve"> következő (4) bekezdéssel egészül ki:</w:t>
      </w:r>
    </w:p>
    <w:p w14:paraId="3D5433E7" w14:textId="0312F574" w:rsidR="00B04559" w:rsidRPr="00B04559" w:rsidRDefault="00EE719A" w:rsidP="00B04559">
      <w:pPr>
        <w:pStyle w:val="Szvegtrzs"/>
        <w:spacing w:before="240" w:after="240"/>
        <w:rPr>
          <w:b w:val="0"/>
        </w:rPr>
      </w:pPr>
      <w:r>
        <w:rPr>
          <w:b w:val="0"/>
          <w:szCs w:val="24"/>
        </w:rPr>
        <w:t xml:space="preserve">„(4) Az </w:t>
      </w:r>
      <w:proofErr w:type="spellStart"/>
      <w:r>
        <w:rPr>
          <w:b w:val="0"/>
          <w:szCs w:val="24"/>
        </w:rPr>
        <w:t>Mötv</w:t>
      </w:r>
      <w:proofErr w:type="spellEnd"/>
      <w:r>
        <w:rPr>
          <w:b w:val="0"/>
          <w:szCs w:val="24"/>
        </w:rPr>
        <w:t>. 33. § (2</w:t>
      </w:r>
      <w:r w:rsidR="00B04559" w:rsidRPr="00B04559">
        <w:rPr>
          <w:b w:val="0"/>
          <w:szCs w:val="24"/>
        </w:rPr>
        <w:t>) bekezdésében meghatározott vagyoni szankcióként a Képviselő-testület az önkormányzati képviselő megállapított tiszteletdíját, természetbeni juttatását legfeljebb 12 havi időtartamra, legfeljebb 80 % mértékben csökkentheti. Ismételt kötelezettségszegés esetén a csökkentés újra megállapítható legfeljebb 12 havi időtartamra és legfeljebb 100 % mértékben.”</w:t>
      </w:r>
    </w:p>
    <w:p w14:paraId="6257F145" w14:textId="77777777" w:rsidR="00B04559" w:rsidRPr="00B04559" w:rsidRDefault="00B04559" w:rsidP="00B04559">
      <w:pPr>
        <w:pStyle w:val="Szvegtrzs"/>
        <w:spacing w:before="240" w:after="240"/>
        <w:jc w:val="center"/>
        <w:rPr>
          <w:b w:val="0"/>
          <w:bCs/>
        </w:rPr>
      </w:pPr>
      <w:r w:rsidRPr="00B04559">
        <w:rPr>
          <w:b w:val="0"/>
          <w:bCs/>
          <w:szCs w:val="24"/>
        </w:rPr>
        <w:t>2. §</w:t>
      </w:r>
    </w:p>
    <w:p w14:paraId="62CFC16D" w14:textId="77777777" w:rsidR="00B04559" w:rsidRPr="00B04559" w:rsidRDefault="00B04559" w:rsidP="00B04559">
      <w:pPr>
        <w:pStyle w:val="Szvegtrzs"/>
        <w:rPr>
          <w:b w:val="0"/>
        </w:rPr>
      </w:pPr>
      <w:r w:rsidRPr="00B04559">
        <w:rPr>
          <w:b w:val="0"/>
          <w:szCs w:val="24"/>
        </w:rPr>
        <w:t>A Képviselő-testület szervezeti és működési szabályzatáról szóló 13/2013.(IX.30.) önkormányzati rendelet 1. melléklet a 13/2013. (IX. 30.) önkormányzati rendelethez az 1. melléklet szerint módosul.</w:t>
      </w:r>
    </w:p>
    <w:p w14:paraId="573C58E0" w14:textId="77777777" w:rsidR="00B04559" w:rsidRPr="00B04559" w:rsidRDefault="00B04559" w:rsidP="00B04559">
      <w:pPr>
        <w:pStyle w:val="Szvegtrzs"/>
        <w:spacing w:before="240" w:after="240"/>
        <w:jc w:val="center"/>
        <w:rPr>
          <w:b w:val="0"/>
          <w:bCs/>
        </w:rPr>
      </w:pPr>
      <w:r w:rsidRPr="00B04559">
        <w:rPr>
          <w:b w:val="0"/>
          <w:bCs/>
          <w:szCs w:val="24"/>
        </w:rPr>
        <w:t>3. §</w:t>
      </w:r>
    </w:p>
    <w:p w14:paraId="412A60E4" w14:textId="77777777" w:rsidR="00B04559" w:rsidRPr="00B04559" w:rsidRDefault="00B04559" w:rsidP="00B04559">
      <w:pPr>
        <w:pStyle w:val="Szvegtrzs"/>
        <w:rPr>
          <w:b w:val="0"/>
          <w:szCs w:val="24"/>
        </w:rPr>
      </w:pPr>
      <w:r w:rsidRPr="00B04559">
        <w:rPr>
          <w:b w:val="0"/>
          <w:szCs w:val="24"/>
        </w:rPr>
        <w:lastRenderedPageBreak/>
        <w:t>Ez a rendelet a kihirdetését követő napon lép hatályba.</w:t>
      </w:r>
    </w:p>
    <w:p w14:paraId="62D86AA1" w14:textId="77777777" w:rsidR="00B04559" w:rsidRDefault="00B04559" w:rsidP="00B04559">
      <w:pPr>
        <w:pStyle w:val="Szvegtrzs"/>
        <w:rPr>
          <w:szCs w:val="24"/>
        </w:rPr>
      </w:pPr>
    </w:p>
    <w:p w14:paraId="237F883E" w14:textId="77777777" w:rsidR="00B04559" w:rsidRDefault="00B04559" w:rsidP="00B04559">
      <w:pPr>
        <w:pStyle w:val="Szvegtrzs"/>
        <w:rPr>
          <w:szCs w:val="24"/>
        </w:rPr>
      </w:pPr>
    </w:p>
    <w:p w14:paraId="6E9A8B16" w14:textId="77777777" w:rsidR="00B04559" w:rsidRDefault="00B04559" w:rsidP="00B04559">
      <w:pPr>
        <w:pStyle w:val="Szvegtrzs"/>
        <w:rPr>
          <w:szCs w:val="24"/>
        </w:rPr>
      </w:pPr>
    </w:p>
    <w:p w14:paraId="7E8362D3" w14:textId="3D38B9AA" w:rsidR="00B04559" w:rsidRDefault="00B04559" w:rsidP="00B04559">
      <w:pPr>
        <w:pStyle w:val="Szvegtrzs"/>
        <w:rPr>
          <w:b w:val="0"/>
        </w:rPr>
      </w:pPr>
      <w:r>
        <w:rPr>
          <w:b w:val="0"/>
        </w:rPr>
        <w:t xml:space="preserve">                  Szász Attila                                                           dr. Szabó Tímea</w:t>
      </w:r>
    </w:p>
    <w:p w14:paraId="11732DD8" w14:textId="77777777" w:rsidR="00B04559" w:rsidRDefault="00B04559" w:rsidP="00B04559">
      <w:pPr>
        <w:pStyle w:val="Szvegtrzs"/>
        <w:rPr>
          <w:b w:val="0"/>
        </w:rPr>
      </w:pPr>
      <w:r>
        <w:rPr>
          <w:b w:val="0"/>
        </w:rPr>
        <w:t xml:space="preserve">                  polgármester                                                          címzetes főjegyző</w:t>
      </w:r>
    </w:p>
    <w:p w14:paraId="0AB26E3F" w14:textId="77777777" w:rsidR="00B04559" w:rsidRDefault="00B04559" w:rsidP="00B04559">
      <w:pPr>
        <w:pStyle w:val="Szvegtrzs"/>
        <w:rPr>
          <w:b w:val="0"/>
        </w:rPr>
      </w:pPr>
    </w:p>
    <w:p w14:paraId="7A3C11E4" w14:textId="77777777" w:rsidR="00B04559" w:rsidRDefault="00B04559" w:rsidP="00B04559">
      <w:pPr>
        <w:pStyle w:val="Szvegtrzs"/>
        <w:rPr>
          <w:b w:val="0"/>
        </w:rPr>
      </w:pPr>
    </w:p>
    <w:p w14:paraId="6D876212" w14:textId="77777777" w:rsidR="00B04559" w:rsidRDefault="00B04559" w:rsidP="00B04559">
      <w:pPr>
        <w:pStyle w:val="Szvegtrzs"/>
        <w:rPr>
          <w:b w:val="0"/>
        </w:rPr>
      </w:pPr>
      <w:r>
        <w:rPr>
          <w:b w:val="0"/>
        </w:rPr>
        <w:t>Kihirdetés napja: 2026.</w:t>
      </w:r>
    </w:p>
    <w:p w14:paraId="7DCA2B52" w14:textId="77777777" w:rsidR="00B04559" w:rsidRDefault="00B04559" w:rsidP="00B04559">
      <w:pPr>
        <w:pStyle w:val="Szvegtrzs"/>
        <w:rPr>
          <w:b w:val="0"/>
        </w:rPr>
      </w:pPr>
    </w:p>
    <w:p w14:paraId="4FECE073" w14:textId="77777777" w:rsidR="00B04559" w:rsidRDefault="00B04559" w:rsidP="00B04559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 dr. Szabó Tímea</w:t>
      </w:r>
    </w:p>
    <w:p w14:paraId="4D6B78C3" w14:textId="77777777" w:rsidR="00B04559" w:rsidRPr="00AE1B43" w:rsidRDefault="00B04559" w:rsidP="00B04559">
      <w:pPr>
        <w:pStyle w:val="Szvegtrzs"/>
        <w:rPr>
          <w:b w:val="0"/>
        </w:rPr>
      </w:pPr>
      <w:r>
        <w:rPr>
          <w:b w:val="0"/>
        </w:rPr>
        <w:t xml:space="preserve">                                                                                      címzetes főjegyző         </w:t>
      </w:r>
    </w:p>
    <w:p w14:paraId="39D6BFA8" w14:textId="77777777" w:rsidR="00B04559" w:rsidRDefault="00B04559" w:rsidP="00B04559">
      <w:pPr>
        <w:pStyle w:val="Szvegtrzs"/>
        <w:sectPr w:rsidR="00B04559">
          <w:footerReference w:type="even" r:id="rId9"/>
          <w:footerReference w:type="default" r:id="rId10"/>
          <w:headerReference w:type="first" r:id="rId11"/>
          <w:footerReference w:type="first" r:id="rId12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11D3EAAA" w14:textId="77777777" w:rsidR="00B04559" w:rsidRDefault="00B04559" w:rsidP="00B04559">
      <w:pPr>
        <w:jc w:val="both"/>
      </w:pPr>
      <w:r>
        <w:lastRenderedPageBreak/>
        <w:t> </w:t>
      </w:r>
    </w:p>
    <w:p w14:paraId="09DE3B73" w14:textId="77777777" w:rsidR="00B04559" w:rsidRDefault="00B04559" w:rsidP="00B04559">
      <w:pPr>
        <w:pStyle w:val="Szvegtrzs"/>
        <w:jc w:val="right"/>
        <w:rPr>
          <w:i/>
          <w:iCs/>
          <w:u w:val="single"/>
        </w:rPr>
      </w:pPr>
      <w:r>
        <w:rPr>
          <w:i/>
          <w:iCs/>
          <w:szCs w:val="24"/>
          <w:u w:val="single"/>
        </w:rPr>
        <w:t>1. melléklet az .../</w:t>
      </w:r>
      <w:proofErr w:type="gramStart"/>
      <w:r>
        <w:rPr>
          <w:i/>
          <w:iCs/>
          <w:szCs w:val="24"/>
          <w:u w:val="single"/>
        </w:rPr>
        <w:t>... .</w:t>
      </w:r>
      <w:proofErr w:type="gramEnd"/>
      <w:r>
        <w:rPr>
          <w:i/>
          <w:iCs/>
          <w:szCs w:val="24"/>
          <w:u w:val="single"/>
        </w:rPr>
        <w:t xml:space="preserve"> (... . </w:t>
      </w:r>
      <w:proofErr w:type="gramStart"/>
      <w:r>
        <w:rPr>
          <w:i/>
          <w:iCs/>
          <w:szCs w:val="24"/>
          <w:u w:val="single"/>
        </w:rPr>
        <w:t>... .</w:t>
      </w:r>
      <w:proofErr w:type="gramEnd"/>
      <w:r>
        <w:rPr>
          <w:i/>
          <w:iCs/>
          <w:szCs w:val="24"/>
          <w:u w:val="single"/>
        </w:rPr>
        <w:t>) önkormányzati rendelethez</w:t>
      </w:r>
    </w:p>
    <w:p w14:paraId="2D9B6D64" w14:textId="77777777" w:rsidR="00B04559" w:rsidRPr="00B04559" w:rsidRDefault="00B04559" w:rsidP="00B04559">
      <w:pPr>
        <w:pStyle w:val="Szvegtrzs"/>
        <w:spacing w:before="220"/>
        <w:rPr>
          <w:b w:val="0"/>
        </w:rPr>
      </w:pPr>
      <w:r w:rsidRPr="00B04559">
        <w:rPr>
          <w:b w:val="0"/>
          <w:szCs w:val="24"/>
        </w:rPr>
        <w:t xml:space="preserve">1. A Képviselő-testület szervezeti és működési szabályzatáról szóló 13/2013.(IX.30.) önkormányzati rendelet 1. melléklet a 13/2013. (IX. 30.) önkormányzati </w:t>
      </w:r>
      <w:proofErr w:type="spellStart"/>
      <w:r w:rsidRPr="00B04559">
        <w:rPr>
          <w:b w:val="0"/>
          <w:szCs w:val="24"/>
        </w:rPr>
        <w:t>rendeletheze</w:t>
      </w:r>
      <w:proofErr w:type="spellEnd"/>
      <w:r w:rsidRPr="00B04559">
        <w:rPr>
          <w:b w:val="0"/>
          <w:szCs w:val="24"/>
        </w:rPr>
        <w:t xml:space="preserve"> a következő 30a. ponttal egészül ki:</w:t>
      </w:r>
    </w:p>
    <w:p w14:paraId="3EC05B29" w14:textId="77777777" w:rsidR="00B04559" w:rsidRPr="00B04559" w:rsidRDefault="00B04559" w:rsidP="00B04559">
      <w:pPr>
        <w:pStyle w:val="Szvegtrzs"/>
        <w:spacing w:before="240" w:after="240"/>
        <w:rPr>
          <w:b w:val="0"/>
        </w:rPr>
      </w:pPr>
      <w:r w:rsidRPr="00B04559">
        <w:rPr>
          <w:b w:val="0"/>
          <w:szCs w:val="24"/>
        </w:rPr>
        <w:t>„30a. 081045 Szabadidősport- (rekreációs sport-) tevékenység és támogatása”</w:t>
      </w:r>
    </w:p>
    <w:p w14:paraId="06B5EF31" w14:textId="06CCDEDC" w:rsidR="00AE1B43" w:rsidRDefault="00AE1B43" w:rsidP="00AE1B43">
      <w:pPr>
        <w:pStyle w:val="Szvegtrzs"/>
        <w:rPr>
          <w:b w:val="0"/>
        </w:rPr>
      </w:pPr>
    </w:p>
    <w:sectPr w:rsidR="00AE1B43" w:rsidSect="00D71E6C">
      <w:footerReference w:type="default" r:id="rId13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E5AA1" w14:textId="77777777" w:rsidR="006B1C44" w:rsidRDefault="006B1C44">
      <w:r>
        <w:separator/>
      </w:r>
    </w:p>
  </w:endnote>
  <w:endnote w:type="continuationSeparator" w:id="0">
    <w:p w14:paraId="50009FAD" w14:textId="77777777" w:rsidR="006B1C44" w:rsidRDefault="006B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5974" w14:textId="77777777" w:rsidR="00B04559" w:rsidRDefault="00B0455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85F73" w14:textId="77777777" w:rsidR="00B04559" w:rsidRDefault="00B0455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E719A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ACAD" w14:textId="77777777" w:rsidR="00B04559" w:rsidRDefault="00B0455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E719A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EC9E" w14:textId="77777777" w:rsidR="003D0FF3" w:rsidRDefault="003D0F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E719A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14E73" w14:textId="77777777" w:rsidR="006B1C44" w:rsidRDefault="006B1C44">
      <w:r>
        <w:separator/>
      </w:r>
    </w:p>
  </w:footnote>
  <w:footnote w:type="continuationSeparator" w:id="0">
    <w:p w14:paraId="4ACEA25B" w14:textId="77777777" w:rsidR="006B1C44" w:rsidRDefault="006B1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B04559" w14:paraId="3B98853A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1BC3568" w14:textId="77777777" w:rsidR="00B04559" w:rsidRDefault="00B04559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4C59A7A1" w14:textId="77777777" w:rsidR="00B04559" w:rsidRDefault="00B04559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LL-126251018-1</w:t>
          </w:r>
        </w:p>
        <w:p w14:paraId="2680A4F4" w14:textId="77777777" w:rsidR="00B04559" w:rsidRDefault="00B04559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2026.09.17. 09:16</w:t>
          </w:r>
        </w:p>
        <w:p w14:paraId="3044F9D6" w14:textId="77777777" w:rsidR="00B04559" w:rsidRDefault="00B04559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  <w:lang w:eastAsia="hu-HU" w:bidi="ar-SA"/>
            </w:rPr>
            <w:drawing>
              <wp:anchor distT="0" distB="0" distL="0" distR="0" simplePos="0" relativeHeight="251659264" behindDoc="0" locked="0" layoutInCell="0" allowOverlap="1" wp14:anchorId="5CD52143" wp14:editId="7769F050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3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Nagy Éva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61314E5F" w14:textId="77777777" w:rsidR="00B04559" w:rsidRDefault="00B04559">
          <w:pPr>
            <w:pStyle w:val="TableContents"/>
          </w:pPr>
        </w:p>
      </w:tc>
    </w:tr>
  </w:tbl>
  <w:p w14:paraId="653BDF6E" w14:textId="77777777" w:rsidR="00B04559" w:rsidRDefault="00B045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B93312"/>
    <w:multiLevelType w:val="hybridMultilevel"/>
    <w:tmpl w:val="7A5A4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6A8E"/>
    <w:multiLevelType w:val="hybridMultilevel"/>
    <w:tmpl w:val="8FE23F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53136"/>
    <w:multiLevelType w:val="hybridMultilevel"/>
    <w:tmpl w:val="DFC88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F1203"/>
    <w:multiLevelType w:val="hybridMultilevel"/>
    <w:tmpl w:val="3BBE3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016803">
    <w:abstractNumId w:val="3"/>
  </w:num>
  <w:num w:numId="2" w16cid:durableId="1640843303">
    <w:abstractNumId w:val="0"/>
  </w:num>
  <w:num w:numId="3" w16cid:durableId="430902129">
    <w:abstractNumId w:val="1"/>
  </w:num>
  <w:num w:numId="4" w16cid:durableId="538511573">
    <w:abstractNumId w:val="2"/>
  </w:num>
  <w:num w:numId="5" w16cid:durableId="470943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7B"/>
    <w:rsid w:val="00006D00"/>
    <w:rsid w:val="000126F4"/>
    <w:rsid w:val="000407F1"/>
    <w:rsid w:val="0005176F"/>
    <w:rsid w:val="000B3ED7"/>
    <w:rsid w:val="000C1727"/>
    <w:rsid w:val="000F34C5"/>
    <w:rsid w:val="001012A2"/>
    <w:rsid w:val="0013439C"/>
    <w:rsid w:val="00182B07"/>
    <w:rsid w:val="001B03E3"/>
    <w:rsid w:val="001D0D9B"/>
    <w:rsid w:val="001E59C6"/>
    <w:rsid w:val="00234A9B"/>
    <w:rsid w:val="00252E34"/>
    <w:rsid w:val="002931D6"/>
    <w:rsid w:val="00296C64"/>
    <w:rsid w:val="002C082F"/>
    <w:rsid w:val="00316B9F"/>
    <w:rsid w:val="003442F4"/>
    <w:rsid w:val="00346E7F"/>
    <w:rsid w:val="00360A7B"/>
    <w:rsid w:val="00381D46"/>
    <w:rsid w:val="003942C6"/>
    <w:rsid w:val="003B17C4"/>
    <w:rsid w:val="003C3ACD"/>
    <w:rsid w:val="003D0FF3"/>
    <w:rsid w:val="00415471"/>
    <w:rsid w:val="004211A2"/>
    <w:rsid w:val="00442F07"/>
    <w:rsid w:val="004469E8"/>
    <w:rsid w:val="0045447F"/>
    <w:rsid w:val="004653E7"/>
    <w:rsid w:val="004664A5"/>
    <w:rsid w:val="0049618E"/>
    <w:rsid w:val="004E7204"/>
    <w:rsid w:val="00504F7A"/>
    <w:rsid w:val="00512BBD"/>
    <w:rsid w:val="00516282"/>
    <w:rsid w:val="005534E0"/>
    <w:rsid w:val="00557D46"/>
    <w:rsid w:val="00560BFD"/>
    <w:rsid w:val="0056238F"/>
    <w:rsid w:val="00584B55"/>
    <w:rsid w:val="00592805"/>
    <w:rsid w:val="005B5571"/>
    <w:rsid w:val="005E0423"/>
    <w:rsid w:val="00623092"/>
    <w:rsid w:val="00623652"/>
    <w:rsid w:val="006B1C44"/>
    <w:rsid w:val="006F4447"/>
    <w:rsid w:val="00805AB7"/>
    <w:rsid w:val="008141AD"/>
    <w:rsid w:val="00816109"/>
    <w:rsid w:val="00816139"/>
    <w:rsid w:val="00853E3A"/>
    <w:rsid w:val="00887FB1"/>
    <w:rsid w:val="008C08EA"/>
    <w:rsid w:val="00954A6F"/>
    <w:rsid w:val="009556B1"/>
    <w:rsid w:val="0095711D"/>
    <w:rsid w:val="00986FB7"/>
    <w:rsid w:val="009D3114"/>
    <w:rsid w:val="00A100BF"/>
    <w:rsid w:val="00A1449B"/>
    <w:rsid w:val="00A16FFD"/>
    <w:rsid w:val="00A34E6B"/>
    <w:rsid w:val="00A8414E"/>
    <w:rsid w:val="00A92F01"/>
    <w:rsid w:val="00AB2559"/>
    <w:rsid w:val="00AE1B43"/>
    <w:rsid w:val="00AE2EA0"/>
    <w:rsid w:val="00B016AE"/>
    <w:rsid w:val="00B04559"/>
    <w:rsid w:val="00B24972"/>
    <w:rsid w:val="00B319A8"/>
    <w:rsid w:val="00B414AA"/>
    <w:rsid w:val="00B42C74"/>
    <w:rsid w:val="00B946D4"/>
    <w:rsid w:val="00BC643B"/>
    <w:rsid w:val="00BE3989"/>
    <w:rsid w:val="00C131FF"/>
    <w:rsid w:val="00C66086"/>
    <w:rsid w:val="00CC0BA8"/>
    <w:rsid w:val="00CC6F6F"/>
    <w:rsid w:val="00D6033E"/>
    <w:rsid w:val="00D60B39"/>
    <w:rsid w:val="00D61037"/>
    <w:rsid w:val="00D71E6C"/>
    <w:rsid w:val="00D85E2C"/>
    <w:rsid w:val="00DB6470"/>
    <w:rsid w:val="00E27E50"/>
    <w:rsid w:val="00E3449B"/>
    <w:rsid w:val="00E47FE7"/>
    <w:rsid w:val="00E7279D"/>
    <w:rsid w:val="00E94FA5"/>
    <w:rsid w:val="00EE3F62"/>
    <w:rsid w:val="00EE719A"/>
    <w:rsid w:val="00F43980"/>
    <w:rsid w:val="00F80949"/>
    <w:rsid w:val="00F85D11"/>
    <w:rsid w:val="00F9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A619"/>
  <w15:docId w15:val="{DC684420-7D26-4030-8615-B569030B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A7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360A7B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360A7B"/>
    <w:rPr>
      <w:rFonts w:ascii="Times New Roman" w:eastAsia="Times New Roman" w:hAnsi="Times New Roman" w:cs="Times New Roman"/>
      <w:b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162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86FB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6FB7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jel">
    <w:name w:val="jel"/>
    <w:basedOn w:val="Bekezdsalapbettpusa"/>
    <w:rsid w:val="001012A2"/>
  </w:style>
  <w:style w:type="paragraph" w:styleId="llb">
    <w:name w:val="footer"/>
    <w:basedOn w:val="Norml"/>
    <w:link w:val="llbChar"/>
    <w:rsid w:val="00504F7A"/>
    <w:pPr>
      <w:suppressLineNumbers/>
      <w:tabs>
        <w:tab w:val="center" w:pos="4819"/>
        <w:tab w:val="right" w:pos="9638"/>
      </w:tabs>
      <w:suppressAutoHyphens/>
    </w:pPr>
    <w:rPr>
      <w:rFonts w:eastAsia="Noto Sans CJK SC Regular" w:cs="FreeSans"/>
      <w:kern w:val="2"/>
      <w:lang w:eastAsia="zh-CN" w:bidi="hi-IN"/>
    </w:rPr>
  </w:style>
  <w:style w:type="character" w:customStyle="1" w:styleId="llbChar">
    <w:name w:val="Élőláb Char"/>
    <w:basedOn w:val="Bekezdsalapbettpusa"/>
    <w:link w:val="llb"/>
    <w:rsid w:val="00504F7A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customStyle="1" w:styleId="Char3">
    <w:name w:val="Char3"/>
    <w:basedOn w:val="Norml"/>
    <w:rsid w:val="00A100BF"/>
    <w:pPr>
      <w:spacing w:after="160" w:line="240" w:lineRule="exact"/>
    </w:pPr>
    <w:rPr>
      <w:color w:val="000000"/>
      <w:sz w:val="20"/>
      <w:szCs w:val="20"/>
    </w:rPr>
  </w:style>
  <w:style w:type="character" w:customStyle="1" w:styleId="szakasz-jel">
    <w:name w:val="szakasz-jel"/>
    <w:basedOn w:val="Bekezdsalapbettpusa"/>
    <w:rsid w:val="00BE3989"/>
  </w:style>
  <w:style w:type="paragraph" w:styleId="NormlWeb">
    <w:name w:val="Normal (Web)"/>
    <w:basedOn w:val="Norml"/>
    <w:uiPriority w:val="99"/>
    <w:semiHidden/>
    <w:unhideWhenUsed/>
    <w:rsid w:val="00BE3989"/>
    <w:pPr>
      <w:spacing w:before="100" w:beforeAutospacing="1" w:after="100" w:afterAutospacing="1"/>
    </w:pPr>
  </w:style>
  <w:style w:type="paragraph" w:customStyle="1" w:styleId="TableContents">
    <w:name w:val="Table Contents"/>
    <w:basedOn w:val="Norml"/>
    <w:qFormat/>
    <w:rsid w:val="00B319A8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E7279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7279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1236</Words>
  <Characters>8535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Titzeva</dc:creator>
  <cp:lastModifiedBy>Tímea Csík</cp:lastModifiedBy>
  <cp:revision>19</cp:revision>
  <cp:lastPrinted>2022-11-16T07:52:00Z</cp:lastPrinted>
  <dcterms:created xsi:type="dcterms:W3CDTF">2022-11-23T10:23:00Z</dcterms:created>
  <dcterms:modified xsi:type="dcterms:W3CDTF">2026-09-17T12:41:00Z</dcterms:modified>
</cp:coreProperties>
</file>